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Pitanja</w:t>
      </w:r>
      <w:r w:rsidRPr="00536D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banaka</w:t>
      </w:r>
      <w:r w:rsidRPr="00536D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dostavljena</w:t>
      </w:r>
      <w:r w:rsidRPr="00536D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preko</w:t>
      </w:r>
      <w:r w:rsidRPr="00536D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Udruženja</w:t>
      </w:r>
      <w:r w:rsidRPr="00536D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banaka</w:t>
      </w:r>
      <w:r w:rsidRPr="00536D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Srbije</w:t>
      </w:r>
      <w:r w:rsidRPr="00536D0B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u</w:t>
      </w:r>
      <w:r w:rsidRPr="00536D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daljem</w:t>
      </w:r>
      <w:r w:rsidRPr="00536D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tekstu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UBS</w:t>
      </w:r>
      <w:r>
        <w:rPr>
          <w:rFonts w:ascii="Times New Roman" w:hAnsi="Times New Roman" w:cs="Times New Roman"/>
          <w:b/>
        </w:rPr>
        <w:t xml:space="preserve">) </w:t>
      </w:r>
      <w:bookmarkStart w:id="0" w:name="_GoBack"/>
      <w:r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vezi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primenom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odredaba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Zakona</w:t>
      </w:r>
      <w:r w:rsidRPr="009105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</w:t>
      </w:r>
      <w:r w:rsidRPr="009105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izmenama</w:t>
      </w:r>
      <w:r w:rsidRPr="009105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</w:t>
      </w:r>
      <w:r w:rsidRPr="009105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dopunama</w:t>
      </w:r>
      <w:r w:rsidRPr="009105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Zakona</w:t>
      </w:r>
      <w:r w:rsidRPr="009105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</w:t>
      </w:r>
      <w:r w:rsidRPr="009105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sprečavanju</w:t>
      </w:r>
      <w:r w:rsidRPr="009105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pranja</w:t>
      </w:r>
      <w:r w:rsidRPr="009105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novca</w:t>
      </w:r>
      <w:r w:rsidRPr="0091051B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i</w:t>
      </w:r>
      <w:r w:rsidRPr="0091051B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finansiranja</w:t>
      </w:r>
      <w:proofErr w:type="gramEnd"/>
      <w:r w:rsidRPr="009105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terorizma</w:t>
      </w:r>
      <w:r w:rsidRPr="009105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(„</w:t>
      </w:r>
      <w:r>
        <w:rPr>
          <w:rFonts w:ascii="Times New Roman" w:hAnsi="Times New Roman" w:cs="Times New Roman"/>
          <w:b/>
        </w:rPr>
        <w:t>Službeni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glasnik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RS</w:t>
      </w:r>
      <w:r>
        <w:rPr>
          <w:rFonts w:ascii="Times New Roman" w:hAnsi="Times New Roman" w:cs="Times New Roman"/>
          <w:b/>
        </w:rPr>
        <w:t xml:space="preserve">“, 91/2019 - </w:t>
      </w:r>
      <w:r>
        <w:rPr>
          <w:rFonts w:ascii="Times New Roman" w:hAnsi="Times New Roman" w:cs="Times New Roman"/>
          <w:b/>
        </w:rPr>
        <w:t>Zakon</w:t>
      </w:r>
      <w:r w:rsidRPr="00536D0B">
        <w:rPr>
          <w:rFonts w:ascii="Times New Roman" w:hAnsi="Times New Roman" w:cs="Times New Roman"/>
          <w:b/>
        </w:rPr>
        <w:t>)</w:t>
      </w:r>
      <w:bookmarkEnd w:id="0"/>
      <w:r w:rsidRPr="00536D0B">
        <w:rPr>
          <w:rFonts w:ascii="Times New Roman" w:hAnsi="Times New Roman" w:cs="Times New Roman"/>
          <w:b/>
        </w:rPr>
        <w:t>:</w:t>
      </w:r>
    </w:p>
    <w:p w:rsidR="00BC6D6C" w:rsidRPr="00536D0B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36D0B">
        <w:rPr>
          <w:rFonts w:ascii="Times New Roman" w:hAnsi="Times New Roman" w:cs="Times New Roman"/>
          <w:b/>
        </w:rPr>
        <w:t>1.</w:t>
      </w:r>
      <w:r w:rsidRPr="00536D0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</w:t>
      </w:r>
      <w:r w:rsidRPr="00536D0B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  <w:b/>
        </w:rPr>
        <w:t>.</w:t>
      </w:r>
      <w:r w:rsidRPr="00536D0B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tačka</w:t>
      </w:r>
      <w:proofErr w:type="gramEnd"/>
      <w:r w:rsidRPr="00536D0B">
        <w:rPr>
          <w:rFonts w:ascii="Times New Roman" w:hAnsi="Times New Roman" w:cs="Times New Roman"/>
          <w:b/>
        </w:rPr>
        <w:t xml:space="preserve"> 14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Zakona</w:t>
      </w:r>
      <w:r w:rsidRPr="00536D0B">
        <w:rPr>
          <w:rFonts w:ascii="Times New Roman" w:hAnsi="Times New Roman" w:cs="Times New Roman"/>
          <w:b/>
        </w:rPr>
        <w:t xml:space="preserve"> 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3. </w:t>
      </w:r>
      <w:proofErr w:type="gramStart"/>
      <w:r>
        <w:rPr>
          <w:rFonts w:ascii="Times New Roman" w:hAnsi="Times New Roman" w:cs="Times New Roman"/>
        </w:rPr>
        <w:t>t</w:t>
      </w:r>
      <w:r w:rsidRPr="0091051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čk</w:t>
      </w:r>
      <w:r w:rsidRPr="0091051B">
        <w:rPr>
          <w:rFonts w:ascii="Times New Roman" w:hAnsi="Times New Roman" w:cs="Times New Roman"/>
        </w:rPr>
        <w:t>a</w:t>
      </w:r>
      <w:proofErr w:type="gramEnd"/>
      <w:r w:rsidRPr="0091051B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>. (1)</w:t>
      </w:r>
      <w:r w:rsidRPr="009105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finiš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ntski</w:t>
      </w:r>
      <w:r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kao</w:t>
      </w:r>
      <w:r w:rsidRPr="00536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</w:t>
      </w:r>
      <w:r w:rsidRPr="00536D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536D0B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b</w:t>
      </w:r>
      <w:r w:rsidRPr="00536D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536D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uslug</w:t>
      </w:r>
      <w:r>
        <w:rPr>
          <w:rFonts w:ascii="Times New Roman" w:hAnsi="Times New Roman" w:cs="Times New Roman"/>
        </w:rPr>
        <w:t xml:space="preserve">a </w:t>
      </w:r>
      <w:r w:rsidRPr="00536D0B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dn</w:t>
      </w:r>
      <w:r w:rsidRPr="00536D0B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b</w:t>
      </w:r>
      <w:r w:rsidRPr="00536D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536D0B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536D0B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drug</w:t>
      </w:r>
      <w:r>
        <w:rPr>
          <w:rFonts w:ascii="Times New Roman" w:hAnsi="Times New Roman" w:cs="Times New Roman"/>
        </w:rPr>
        <w:t xml:space="preserve">oj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r</w:t>
      </w:r>
      <w:r w:rsidRPr="00536D0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sp</w:t>
      </w:r>
      <w:r w:rsidRPr="00536D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536D0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ntu</w:t>
      </w:r>
      <w:r w:rsidRPr="00536D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uključu</w:t>
      </w:r>
      <w:r w:rsidRPr="00536D0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ući</w:t>
      </w:r>
      <w:r w:rsidRPr="00536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uslug</w:t>
      </w:r>
      <w:r w:rsidRPr="00536D0B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tv</w:t>
      </w:r>
      <w:r w:rsidRPr="00536D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Pr="00536D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536D0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536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536D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kućih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čun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tim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536D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536D0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</w:t>
      </w:r>
      <w:r w:rsidRPr="00536D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536D0B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uslug</w:t>
      </w:r>
      <w:r w:rsidRPr="00536D0B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k</w:t>
      </w:r>
      <w:r w:rsidRPr="00536D0B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št</w:t>
      </w:r>
      <w:r w:rsidRPr="00536D0B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su</w:t>
      </w:r>
      <w:r w:rsidRPr="00536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</w:t>
      </w:r>
      <w:r w:rsidRPr="00536D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536D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536D0B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t</w:t>
      </w:r>
      <w:r w:rsidRPr="00536D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</w:t>
      </w:r>
      <w:r w:rsidRPr="00536D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vim</w:t>
      </w:r>
      <w:r w:rsidRPr="00536D0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g</w:t>
      </w:r>
      <w:r w:rsidRPr="00536D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</w:t>
      </w:r>
      <w:r w:rsidRPr="00536D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vin</w:t>
      </w:r>
      <w:r w:rsidRPr="00536D0B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m</w:t>
      </w:r>
      <w:r w:rsidRPr="00536D0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đun</w:t>
      </w:r>
      <w:r w:rsidRPr="00536D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Pr="00536D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dni</w:t>
      </w:r>
      <w:r w:rsidRPr="00536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536D0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vč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dst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</w:t>
      </w:r>
      <w:r w:rsidRPr="00536D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kliring</w:t>
      </w:r>
      <w:r w:rsidRPr="00536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</w:t>
      </w:r>
      <w:r w:rsidRPr="00536D0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</w:t>
      </w:r>
      <w:r w:rsidRPr="00536D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536D0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536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536D0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vizn</w:t>
      </w:r>
      <w:r w:rsidRPr="00536D0B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v</w:t>
      </w:r>
      <w:r w:rsidRPr="00536D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lutni</w:t>
      </w:r>
      <w:r w:rsidRPr="00536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536D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536D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</w:t>
      </w:r>
      <w:r w:rsidRPr="00536D0B">
        <w:rPr>
          <w:rFonts w:ascii="Times New Roman" w:hAnsi="Times New Roman" w:cs="Times New Roman"/>
        </w:rPr>
        <w:t>.</w:t>
      </w:r>
    </w:p>
    <w:p w:rsidR="00BC6D6C" w:rsidRPr="00536D0B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966712">
        <w:rPr>
          <w:rFonts w:ascii="Times New Roman" w:hAnsi="Times New Roman" w:cs="Times New Roman"/>
        </w:rPr>
        <w:t xml:space="preserve"> 3. </w:t>
      </w:r>
      <w:proofErr w:type="gramStart"/>
      <w:r>
        <w:rPr>
          <w:rFonts w:ascii="Times New Roman" w:hAnsi="Times New Roman" w:cs="Times New Roman"/>
        </w:rPr>
        <w:t>t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čk</w:t>
      </w:r>
      <w:r w:rsidRPr="00966712">
        <w:rPr>
          <w:rFonts w:ascii="Times New Roman" w:hAnsi="Times New Roman" w:cs="Times New Roman"/>
        </w:rPr>
        <w:t>a</w:t>
      </w:r>
      <w:proofErr w:type="gramEnd"/>
      <w:r w:rsidRPr="00966712">
        <w:rPr>
          <w:rFonts w:ascii="Times New Roman" w:hAnsi="Times New Roman" w:cs="Times New Roman"/>
        </w:rPr>
        <w:t xml:space="preserve"> 14. (2) </w:t>
      </w:r>
      <w:r>
        <w:rPr>
          <w:rFonts w:ascii="Times New Roman" w:hAnsi="Times New Roman" w:cs="Times New Roman"/>
        </w:rPr>
        <w:t>Zakona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finiš</w:t>
      </w:r>
      <w:r w:rsidRPr="0096671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sp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nd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ntske</w:t>
      </w:r>
      <w:r w:rsidRPr="00966712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se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kao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odnose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između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banaka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96671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ili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ditnih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</w:t>
      </w:r>
      <w:r w:rsidRPr="00966712">
        <w:rPr>
          <w:rFonts w:ascii="Times New Roman" w:hAnsi="Times New Roman" w:cs="Times New Roman"/>
        </w:rPr>
        <w:t xml:space="preserve">ja, </w:t>
      </w:r>
      <w:r>
        <w:rPr>
          <w:rFonts w:ascii="Times New Roman" w:hAnsi="Times New Roman" w:cs="Times New Roman"/>
        </w:rPr>
        <w:t>k</w:t>
      </w:r>
      <w:r w:rsidRPr="00966712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đu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96671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96671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ili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ditnih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</w:t>
      </w:r>
      <w:r w:rsidRPr="00966712"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</w:rPr>
        <w:t>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drugih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</w:t>
      </w:r>
      <w:r w:rsidRPr="00966712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skih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</w:t>
      </w:r>
      <w:r w:rsidRPr="00966712"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</w:rPr>
        <w:t>u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966712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im</w:t>
      </w:r>
      <w:r w:rsidRPr="0096671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sličn</w:t>
      </w:r>
      <w:r w:rsidRPr="0096671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uslug</w:t>
      </w:r>
      <w:r w:rsidRPr="0096671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sp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nd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ntsk</w:t>
      </w:r>
      <w:r w:rsidRPr="0096671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instituci</w:t>
      </w:r>
      <w:r w:rsidRPr="00966712"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</w:rPr>
        <w:t>pruž</w:t>
      </w:r>
      <w:r w:rsidRPr="0096671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sp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ntu</w:t>
      </w:r>
      <w:r w:rsidRPr="009667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uključu</w:t>
      </w:r>
      <w:r w:rsidRPr="00966712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ući</w:t>
      </w:r>
      <w:r w:rsidRPr="00966712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96671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966712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96671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tr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kci</w:t>
      </w:r>
      <w:r w:rsidRPr="00966712"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</w:rPr>
        <w:t>s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</w:t>
      </w:r>
      <w:r w:rsidRPr="00966712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skim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instrum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ntim</w:t>
      </w:r>
      <w:r w:rsidRPr="00966712"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96671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vč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nih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drugih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dst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966712">
        <w:rPr>
          <w:rFonts w:ascii="Times New Roman" w:hAnsi="Times New Roman" w:cs="Times New Roman"/>
        </w:rPr>
        <w:t>a.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Pitanje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D</w:t>
      </w:r>
      <w:r w:rsidRPr="00FE01A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FE01A2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v</w:t>
      </w:r>
      <w:r w:rsidRPr="00FE01A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</w:t>
      </w:r>
      <w:r w:rsidRPr="00FE01A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finici</w:t>
      </w:r>
      <w:r w:rsidRPr="00FE01A2"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</w:rPr>
        <w:t>uključu</w:t>
      </w:r>
      <w:r w:rsidRPr="00FE01A2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s</w:t>
      </w:r>
      <w:r w:rsidRPr="00FE01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FE01A2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l</w:t>
      </w:r>
      <w:r w:rsidRPr="00FE01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</w:t>
      </w:r>
      <w:r w:rsidRPr="00FE01A2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k</w:t>
      </w:r>
      <w:r w:rsidRPr="00FE01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</w:t>
      </w:r>
      <w:r w:rsidRPr="00FE01A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sp</w:t>
      </w:r>
      <w:r w:rsidRPr="00FE01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nd</w:t>
      </w:r>
      <w:r w:rsidRPr="00FE01A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ntski</w:t>
      </w:r>
      <w:r w:rsidRPr="00FE01A2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FE01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FE01A2">
        <w:rPr>
          <w:rFonts w:ascii="Times New Roman" w:hAnsi="Times New Roman" w:cs="Times New Roman"/>
        </w:rPr>
        <w:t xml:space="preserve"> (o</w:t>
      </w:r>
      <w:r>
        <w:rPr>
          <w:rFonts w:ascii="Times New Roman" w:hAnsi="Times New Roman" w:cs="Times New Roman"/>
        </w:rPr>
        <w:t>tv</w:t>
      </w:r>
      <w:r w:rsidRPr="00FE01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Pr="00FE01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FE01A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</w:t>
      </w:r>
      <w:r w:rsidRPr="00FE01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čun</w:t>
      </w:r>
      <w:r w:rsidRPr="00FE01A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</w:t>
      </w:r>
      <w:r w:rsidRPr="00FE01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FE01A2"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 w:rsidRPr="00FE0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</w:t>
      </w:r>
      <w:r w:rsidRPr="00FE01A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sličn</w:t>
      </w:r>
      <w:r w:rsidRPr="00FE01A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instituci</w:t>
      </w:r>
      <w:r w:rsidRPr="00FE01A2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u</w:t>
      </w:r>
      <w:r w:rsidRPr="00FE0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</w:t>
      </w:r>
      <w:r w:rsidRPr="00FE01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nim</w:t>
      </w:r>
      <w:r w:rsidRPr="00FE0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</w:t>
      </w:r>
      <w:r w:rsidRPr="00FE01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ili</w:t>
      </w:r>
      <w:r w:rsidRPr="00FE01A2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u</w:t>
      </w:r>
      <w:r w:rsidRPr="00FE0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</w:t>
      </w:r>
      <w:r w:rsidRPr="00FE01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nju</w:t>
      </w:r>
      <w:r w:rsidRPr="00FE0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E0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FE01A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ki</w:t>
      </w:r>
      <w:r w:rsidRPr="00FE0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drugi</w:t>
      </w:r>
      <w:r w:rsidRPr="00FE0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FE01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FE01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vni</w:t>
      </w:r>
      <w:r w:rsidRPr="00FE01A2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FE01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FE0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FE0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FE01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FE01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rsk</w:t>
      </w:r>
      <w:r w:rsidRPr="00FE01A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</w:t>
      </w:r>
      <w:r w:rsidRPr="00FE01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ks</w:t>
      </w:r>
      <w:r w:rsidRPr="00FE01A2">
        <w:rPr>
          <w:rFonts w:ascii="Times New Roman" w:hAnsi="Times New Roman" w:cs="Times New Roman"/>
        </w:rPr>
        <w:t>e? A</w:t>
      </w:r>
      <w:r>
        <w:rPr>
          <w:rFonts w:ascii="Times New Roman" w:hAnsi="Times New Roman" w:cs="Times New Roman"/>
        </w:rPr>
        <w:t>k</w:t>
      </w:r>
      <w:r w:rsidRPr="00FE01A2">
        <w:rPr>
          <w:rFonts w:ascii="Times New Roman" w:hAnsi="Times New Roman" w:cs="Times New Roman"/>
        </w:rPr>
        <w:t>o je</w:t>
      </w:r>
      <w:r>
        <w:rPr>
          <w:rFonts w:ascii="Times New Roman" w:hAnsi="Times New Roman" w:cs="Times New Roman"/>
        </w:rPr>
        <w:t>st</w:t>
      </w:r>
      <w:r w:rsidRPr="00FE01A2"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>n</w:t>
      </w:r>
      <w:r w:rsidRPr="00FE01A2">
        <w:rPr>
          <w:rFonts w:ascii="Times New Roman" w:hAnsi="Times New Roman" w:cs="Times New Roman"/>
        </w:rPr>
        <w:t>a</w:t>
      </w:r>
      <w:proofErr w:type="gramEnd"/>
      <w:r w:rsidRPr="00FE0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FE01A2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FE0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FE01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nkr</w:t>
      </w:r>
      <w:r w:rsidRPr="00FE01A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tn</w:t>
      </w:r>
      <w:r w:rsidRPr="00FE01A2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</w:t>
      </w:r>
      <w:r w:rsidRPr="00FE01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FE01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vni</w:t>
      </w:r>
      <w:r w:rsidRPr="00FE01A2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FE01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FE0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FE01A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misli</w:t>
      </w:r>
      <w:r w:rsidRPr="00FE01A2">
        <w:rPr>
          <w:rFonts w:ascii="Times New Roman" w:hAnsi="Times New Roman" w:cs="Times New Roman"/>
        </w:rPr>
        <w:t xml:space="preserve">?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Pitanje</w:t>
      </w:r>
      <w:r w:rsidRPr="00966712">
        <w:rPr>
          <w:rFonts w:ascii="Times New Roman" w:hAnsi="Times New Roman" w:cs="Times New Roman"/>
          <w:b/>
          <w:u w:val="single"/>
        </w:rPr>
        <w:t>: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96671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966712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nkr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tn</w:t>
      </w:r>
      <w:r w:rsidRPr="00966712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vni</w:t>
      </w:r>
      <w:r w:rsidRPr="00966712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9667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đu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966712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bv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96671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</w:t>
      </w:r>
      <w:r w:rsidRPr="0096671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b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96671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96671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ili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ditn</w:t>
      </w:r>
      <w:r w:rsidRPr="0096671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instituci</w:t>
      </w:r>
      <w:r w:rsidRPr="00966712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u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rsk</w:t>
      </w:r>
      <w:r w:rsidRPr="00966712">
        <w:rPr>
          <w:rFonts w:ascii="Times New Roman" w:hAnsi="Times New Roman" w:cs="Times New Roman"/>
        </w:rPr>
        <w:t xml:space="preserve">oj </w:t>
      </w:r>
      <w:r>
        <w:rPr>
          <w:rFonts w:ascii="Times New Roman" w:hAnsi="Times New Roman" w:cs="Times New Roman"/>
        </w:rPr>
        <w:t>pr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ksi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96671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misli</w:t>
      </w:r>
      <w:r w:rsidRPr="00966712">
        <w:rPr>
          <w:rFonts w:ascii="Times New Roman" w:hAnsi="Times New Roman" w:cs="Times New Roman"/>
        </w:rPr>
        <w:t>?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91051B">
        <w:rPr>
          <w:rFonts w:ascii="Times New Roman" w:hAnsi="Times New Roman" w:cs="Times New Roman"/>
          <w:b/>
          <w:u w:val="single"/>
        </w:rPr>
        <w:t xml:space="preserve">: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Pomenuta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definicija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usklađena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međunarodnim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standardima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Takođe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pomenutim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definisani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korespondentski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između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banaka</w:t>
      </w:r>
      <w:r w:rsidRPr="00294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2946C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ili</w:t>
      </w:r>
      <w:r w:rsidRPr="00294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</w:t>
      </w:r>
      <w:r w:rsidRPr="002946C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ditnih</w:t>
      </w:r>
      <w:r w:rsidRPr="00294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</w:t>
      </w:r>
      <w:r w:rsidRPr="002946C7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već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između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banaka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kreditnih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finansijskih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dakle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između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banaka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96671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ili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ditnih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</w:t>
      </w:r>
      <w:r w:rsidRPr="00966712">
        <w:rPr>
          <w:rFonts w:ascii="Times New Roman" w:hAnsi="Times New Roman" w:cs="Times New Roman"/>
        </w:rPr>
        <w:t xml:space="preserve">ja, </w:t>
      </w:r>
      <w:r>
        <w:rPr>
          <w:rFonts w:ascii="Times New Roman" w:hAnsi="Times New Roman" w:cs="Times New Roman"/>
        </w:rPr>
        <w:t>k</w:t>
      </w:r>
      <w:r w:rsidRPr="00966712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đu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96671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96671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ili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</w:t>
      </w:r>
      <w:r w:rsidRPr="009667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ditnih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</w:t>
      </w:r>
      <w:r w:rsidRPr="00966712"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</w:rPr>
        <w:t>i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drugih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966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</w:t>
      </w:r>
      <w:r w:rsidRPr="00966712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skih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</w:t>
      </w:r>
      <w:r w:rsidRPr="00966712"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</w:rPr>
        <w:t>u</w:t>
      </w:r>
      <w:r w:rsidRPr="00966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966712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im</w:t>
      </w:r>
      <w:r w:rsidRPr="0096671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sličn</w:t>
      </w:r>
      <w:r w:rsidRPr="0096671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uslug</w:t>
      </w:r>
      <w:r w:rsidRPr="00965334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96533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</w:t>
      </w:r>
      <w:r w:rsidRPr="0096533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sp</w:t>
      </w:r>
      <w:r w:rsidRPr="0096533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nd</w:t>
      </w:r>
      <w:r w:rsidRPr="0096533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ntsk</w:t>
      </w:r>
      <w:r w:rsidRPr="0096533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instituci</w:t>
      </w:r>
      <w:r w:rsidRPr="00965334"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</w:rPr>
        <w:t>pruž</w:t>
      </w:r>
      <w:r w:rsidRPr="0096533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</w:t>
      </w:r>
      <w:r w:rsidRPr="0096533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sp</w:t>
      </w:r>
      <w:r w:rsidRPr="0096533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nd</w:t>
      </w:r>
      <w:r w:rsidRPr="0096533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ntu</w:t>
      </w:r>
      <w:r w:rsidRPr="0096533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npr</w:t>
      </w:r>
      <w:r w:rsidRPr="009653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platne</w:t>
      </w:r>
      <w:r w:rsidRPr="009653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965334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Napominjemo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kod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uspostavljanja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nostro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korespondentnog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odnosa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pribavljanje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relevantnih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informacija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banci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propisanih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odredbama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 w:rsidRPr="003E32BD">
        <w:rPr>
          <w:rFonts w:ascii="Times New Roman" w:hAnsi="Times New Roman" w:cs="Times New Roman"/>
        </w:rPr>
        <w:t xml:space="preserve"> 36. </w:t>
      </w:r>
      <w:r>
        <w:rPr>
          <w:rFonts w:ascii="Times New Roman" w:hAnsi="Times New Roman" w:cs="Times New Roman"/>
        </w:rPr>
        <w:t>Zakona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podrazumeva</w:t>
      </w:r>
      <w:r w:rsidRPr="003E32B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stanovišta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opreznog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bankarskog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poslovanja</w:t>
      </w:r>
      <w:r w:rsidRPr="003E32B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težnje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banke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čuva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svoj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poslovni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ugled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poverenje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svojih</w:t>
      </w:r>
      <w:r w:rsidRPr="003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klijenata</w:t>
      </w:r>
      <w:r w:rsidRPr="003E32BD">
        <w:rPr>
          <w:rFonts w:ascii="Times New Roman" w:hAnsi="Times New Roman" w:cs="Times New Roman"/>
        </w:rPr>
        <w:t>.</w:t>
      </w:r>
    </w:p>
    <w:p w:rsidR="00BC6D6C" w:rsidRPr="002525CA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</w:p>
    <w:p w:rsidR="00BC6D6C" w:rsidRPr="004966EF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966EF">
        <w:rPr>
          <w:rFonts w:ascii="Times New Roman" w:hAnsi="Times New Roman" w:cs="Times New Roman"/>
          <w:b/>
        </w:rPr>
        <w:t>2.</w:t>
      </w:r>
      <w:r w:rsidRPr="004966E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</w:t>
      </w:r>
      <w:r w:rsidRPr="004966EF">
        <w:rPr>
          <w:rFonts w:ascii="Times New Roman" w:hAnsi="Times New Roman" w:cs="Times New Roman"/>
          <w:b/>
        </w:rPr>
        <w:t xml:space="preserve"> 7. </w:t>
      </w:r>
      <w:proofErr w:type="gramStart"/>
      <w:r>
        <w:rPr>
          <w:rFonts w:ascii="Times New Roman" w:hAnsi="Times New Roman" w:cs="Times New Roman"/>
          <w:b/>
        </w:rPr>
        <w:t>stav</w:t>
      </w:r>
      <w:proofErr w:type="gramEnd"/>
      <w:r w:rsidRPr="004966EF">
        <w:rPr>
          <w:rFonts w:ascii="Times New Roman" w:hAnsi="Times New Roman" w:cs="Times New Roman"/>
          <w:b/>
        </w:rPr>
        <w:t xml:space="preserve"> 1. </w:t>
      </w:r>
      <w:r>
        <w:rPr>
          <w:rFonts w:ascii="Times New Roman" w:hAnsi="Times New Roman" w:cs="Times New Roman"/>
          <w:b/>
        </w:rPr>
        <w:t>Zakona</w:t>
      </w:r>
      <w:r w:rsidRPr="004966EF">
        <w:rPr>
          <w:rFonts w:ascii="Times New Roman" w:hAnsi="Times New Roman" w:cs="Times New Roman"/>
          <w:b/>
        </w:rPr>
        <w:t xml:space="preserve"> </w:t>
      </w:r>
    </w:p>
    <w:p w:rsidR="00BC6D6C" w:rsidRPr="004966EF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nom</w:t>
      </w:r>
      <w:r w:rsidRPr="004966EF">
        <w:rPr>
          <w:rFonts w:ascii="Times New Roman" w:hAnsi="Times New Roman" w:cs="Times New Roman"/>
        </w:rPr>
        <w:t xml:space="preserve"> 7. </w:t>
      </w:r>
      <w:proofErr w:type="gramStart"/>
      <w:r>
        <w:rPr>
          <w:rFonts w:ascii="Times New Roman" w:hAnsi="Times New Roman" w:cs="Times New Roman"/>
        </w:rPr>
        <w:t>st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proofErr w:type="gramEnd"/>
      <w:r w:rsidRPr="004966EF">
        <w:rPr>
          <w:rFonts w:ascii="Times New Roman" w:hAnsi="Times New Roman" w:cs="Times New Roman"/>
        </w:rPr>
        <w:t xml:space="preserve"> 1. </w:t>
      </w:r>
      <w:proofErr w:type="gramStart"/>
      <w:r>
        <w:rPr>
          <w:rFonts w:ascii="Times New Roman" w:hAnsi="Times New Roman" w:cs="Times New Roman"/>
        </w:rPr>
        <w:t>t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čk</w:t>
      </w:r>
      <w:r w:rsidRPr="004966EF">
        <w:rPr>
          <w:rFonts w:ascii="Times New Roman" w:hAnsi="Times New Roman" w:cs="Times New Roman"/>
        </w:rPr>
        <w:t>a</w:t>
      </w:r>
      <w:proofErr w:type="gramEnd"/>
      <w:r w:rsidRPr="004966EF">
        <w:rPr>
          <w:rFonts w:ascii="Times New Roman" w:hAnsi="Times New Roman" w:cs="Times New Roman"/>
        </w:rPr>
        <w:t xml:space="preserve"> 4. </w:t>
      </w:r>
      <w:r>
        <w:rPr>
          <w:rFonts w:ascii="Times New Roman" w:hAnsi="Times New Roman" w:cs="Times New Roman"/>
        </w:rPr>
        <w:t>Zakona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 xml:space="preserve">a je </w:t>
      </w:r>
      <w:r>
        <w:rPr>
          <w:rFonts w:ascii="Times New Roman" w:hAnsi="Times New Roman" w:cs="Times New Roman"/>
        </w:rPr>
        <w:t>izm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a</w:t>
      </w:r>
      <w:proofErr w:type="gramEnd"/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čin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>a je o</w:t>
      </w:r>
      <w:r>
        <w:rPr>
          <w:rFonts w:ascii="Times New Roman" w:hAnsi="Times New Roman" w:cs="Times New Roman"/>
        </w:rPr>
        <w:t>bv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prib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4966EF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 w:rsidRPr="004966EF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svrsi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4966EF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4966EF">
        <w:rPr>
          <w:rFonts w:ascii="Times New Roman" w:hAnsi="Times New Roman" w:cs="Times New Roman"/>
        </w:rPr>
        <w:t>a, o</w:t>
      </w:r>
      <w:r>
        <w:rPr>
          <w:rFonts w:ascii="Times New Roman" w:hAnsi="Times New Roman" w:cs="Times New Roman"/>
        </w:rPr>
        <w:t>dn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sn</w:t>
      </w:r>
      <w:r w:rsidRPr="004966EF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tr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kci</w:t>
      </w:r>
      <w:r w:rsidRPr="004966EF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u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du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lastRenderedPageBreak/>
        <w:t>pr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</w:t>
      </w:r>
      <w:r w:rsidRPr="004966EF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um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</w:t>
      </w:r>
      <w:r w:rsidRPr="004966EF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prv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bitn</w:t>
      </w:r>
      <w:r w:rsidRPr="004966EF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finis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b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</w:t>
      </w:r>
      <w:r w:rsidRPr="004966E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</w:t>
      </w:r>
      <w:r w:rsidRPr="004966E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prib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nju</w:t>
      </w:r>
      <w:r w:rsidRPr="004966EF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v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4966EF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4966EF">
        <w:rPr>
          <w:rFonts w:ascii="Times New Roman" w:hAnsi="Times New Roman" w:cs="Times New Roman"/>
        </w:rPr>
        <w:t xml:space="preserve">ja o </w:t>
      </w:r>
      <w:r>
        <w:rPr>
          <w:rFonts w:ascii="Times New Roman" w:hAnsi="Times New Roman" w:cs="Times New Roman"/>
        </w:rPr>
        <w:t>svrsi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4966EF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4966EF">
        <w:rPr>
          <w:rFonts w:ascii="Times New Roman" w:hAnsi="Times New Roman" w:cs="Times New Roman"/>
        </w:rPr>
        <w:t>a.</w:t>
      </w:r>
    </w:p>
    <w:p w:rsidR="00BC6D6C" w:rsidRPr="004966EF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Pitanje</w:t>
      </w:r>
      <w:r w:rsidRPr="004966EF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4966EF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čin</w:t>
      </w:r>
      <w:r w:rsidRPr="004966EF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bv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nu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prib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nih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4966EF">
        <w:rPr>
          <w:rFonts w:ascii="Times New Roman" w:hAnsi="Times New Roman" w:cs="Times New Roman"/>
        </w:rPr>
        <w:t xml:space="preserve">ja o </w:t>
      </w:r>
      <w:r>
        <w:rPr>
          <w:rFonts w:ascii="Times New Roman" w:hAnsi="Times New Roman" w:cs="Times New Roman"/>
        </w:rPr>
        <w:t>svrsi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4966EF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4966EF">
        <w:rPr>
          <w:rFonts w:ascii="Times New Roman" w:hAnsi="Times New Roman" w:cs="Times New Roman"/>
        </w:rPr>
        <w:t xml:space="preserve">a? </w:t>
      </w:r>
    </w:p>
    <w:p w:rsidR="00BC6D6C" w:rsidRPr="004966EF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Pitanje</w:t>
      </w:r>
      <w:r w:rsidRPr="004966EF">
        <w:rPr>
          <w:rFonts w:ascii="Times New Roman" w:hAnsi="Times New Roman" w:cs="Times New Roman"/>
          <w:b/>
          <w:u w:val="single"/>
        </w:rPr>
        <w:t>: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4966E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či</w:t>
      </w:r>
      <w:r w:rsidRPr="004966EF">
        <w:rPr>
          <w:rFonts w:ascii="Times New Roman" w:hAnsi="Times New Roman" w:cs="Times New Roman"/>
        </w:rPr>
        <w:t xml:space="preserve"> ’’</w:t>
      </w:r>
      <w:r>
        <w:rPr>
          <w:rFonts w:ascii="Times New Roman" w:hAnsi="Times New Roman" w:cs="Times New Roman"/>
        </w:rPr>
        <w:t>v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4966EF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4966EF">
        <w:rPr>
          <w:rFonts w:ascii="Times New Roman" w:hAnsi="Times New Roman" w:cs="Times New Roman"/>
        </w:rPr>
        <w:t xml:space="preserve">’’ </w:t>
      </w:r>
      <w:r>
        <w:rPr>
          <w:rFonts w:ascii="Times New Roman" w:hAnsi="Times New Roman" w:cs="Times New Roman"/>
        </w:rPr>
        <w:t>zn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 xml:space="preserve">a je </w:t>
      </w:r>
      <w:r>
        <w:rPr>
          <w:rFonts w:ascii="Times New Roman" w:hAnsi="Times New Roman" w:cs="Times New Roman"/>
        </w:rPr>
        <w:t>prihv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tljiv</w:t>
      </w:r>
      <w:r w:rsidRPr="004966EF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ljn</w:t>
      </w:r>
      <w:r w:rsidRPr="004966EF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prib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viti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4966EF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 w:rsidRPr="004966EF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svrsi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4966E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niti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nu</w:t>
      </w:r>
      <w:r w:rsidRPr="004966EF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sn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gičn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4966EF">
        <w:rPr>
          <w:rFonts w:ascii="Times New Roman" w:hAnsi="Times New Roman" w:cs="Times New Roman"/>
        </w:rPr>
        <w:t xml:space="preserve">, </w:t>
      </w:r>
      <w:proofErr w:type="gramStart"/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li</w:t>
      </w:r>
      <w:proofErr w:type="gramEnd"/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</w:t>
      </w:r>
      <w:r w:rsidRPr="004966EF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</w:t>
      </w:r>
      <w:r w:rsidRPr="004966E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</w:t>
      </w:r>
      <w:r w:rsidRPr="004966E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ubuduć</w:t>
      </w:r>
      <w:r w:rsidRPr="004966E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prib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tn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4966EF"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</w:rPr>
        <w:t>k</w:t>
      </w:r>
      <w:r w:rsidRPr="004966EF">
        <w:rPr>
          <w:rFonts w:ascii="Times New Roman" w:hAnsi="Times New Roman" w:cs="Times New Roman"/>
        </w:rPr>
        <w:t xml:space="preserve">oja je </w:t>
      </w:r>
      <w:r>
        <w:rPr>
          <w:rFonts w:ascii="Times New Roman" w:hAnsi="Times New Roman" w:cs="Times New Roman"/>
        </w:rPr>
        <w:t>tr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b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Pr="004966EF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bud</w:t>
      </w:r>
      <w:r w:rsidRPr="004966EF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sn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z</w:t>
      </w:r>
      <w:r w:rsidRPr="004966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ru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4966EF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</w:t>
      </w:r>
      <w:r w:rsidRPr="004966E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4966EF">
        <w:rPr>
          <w:rFonts w:ascii="Times New Roman" w:hAnsi="Times New Roman" w:cs="Times New Roman"/>
        </w:rPr>
        <w:t xml:space="preserve">je o </w:t>
      </w:r>
      <w:r>
        <w:rPr>
          <w:rFonts w:ascii="Times New Roman" w:hAnsi="Times New Roman" w:cs="Times New Roman"/>
        </w:rPr>
        <w:t>svrsi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9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49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4966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4966EF">
        <w:rPr>
          <w:rFonts w:ascii="Times New Roman" w:hAnsi="Times New Roman" w:cs="Times New Roman"/>
        </w:rPr>
        <w:t>?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A71A43">
        <w:rPr>
          <w:rFonts w:ascii="Times New Roman" w:hAnsi="Times New Roman" w:cs="Times New Roman"/>
          <w:b/>
          <w:u w:val="single"/>
        </w:rPr>
        <w:t xml:space="preserve">: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Izmenama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navedenog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suštinski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ništa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promenilo</w:t>
      </w:r>
      <w:r w:rsidRPr="00A71A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Naime</w:t>
      </w:r>
      <w:r w:rsidRPr="00A71A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 w:rsidRPr="00A71A4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članom</w:t>
      </w:r>
      <w:r w:rsidRPr="00A71A43">
        <w:rPr>
          <w:rFonts w:ascii="Times New Roman" w:hAnsi="Times New Roman" w:cs="Times New Roman"/>
        </w:rPr>
        <w:t xml:space="preserve"> 5. </w:t>
      </w:r>
      <w:r>
        <w:rPr>
          <w:rFonts w:ascii="Times New Roman" w:hAnsi="Times New Roman" w:cs="Times New Roman"/>
        </w:rPr>
        <w:t>Zakona</w:t>
      </w:r>
      <w:r w:rsidRPr="00A71A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obveznik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dužan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vezi</w:t>
      </w:r>
      <w:r w:rsidRPr="00A71A4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stavom</w:t>
      </w:r>
      <w:r w:rsidRPr="00A71A43"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>istog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sačini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odgovarajuća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unutrašnja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kojima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efikasnog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upravljanja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rizikom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obuhvatiti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radnje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definisane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ovim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članom</w:t>
      </w:r>
      <w:r w:rsidRPr="00A71A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navedena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moraju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biti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srazmerna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prirodi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veličini</w:t>
      </w:r>
      <w:r w:rsidRPr="00A71A4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obveznika</w:t>
      </w:r>
      <w:proofErr w:type="gramEnd"/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moraju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biti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odobrena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najvišeg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rukovodstva</w:t>
      </w:r>
      <w:r w:rsidRPr="00A71A43">
        <w:rPr>
          <w:rFonts w:ascii="Times New Roman" w:hAnsi="Times New Roman" w:cs="Times New Roman"/>
        </w:rPr>
        <w:t xml:space="preserve">.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Unutrašnjim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aktima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dužan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definiše</w:t>
      </w:r>
      <w:r w:rsidRPr="00A71A4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vršiti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procenu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pribavljenih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informacija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svrsi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nameni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uspostavljanja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poslovnog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odnosa</w:t>
      </w:r>
      <w:r w:rsidRPr="00A71A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određenim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situacijama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unutrašnjim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potrebno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pribavljati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dodatnu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dokumentaciju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onda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potrebno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opravda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obrazloži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procenu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npr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kategorizovana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niskog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rizika</w:t>
      </w:r>
      <w:r>
        <w:rPr>
          <w:rFonts w:ascii="Times New Roman" w:hAnsi="Times New Roman" w:cs="Times New Roman"/>
        </w:rPr>
        <w:t>)</w:t>
      </w:r>
      <w:r w:rsidRPr="00A71A43">
        <w:rPr>
          <w:rFonts w:ascii="Times New Roman" w:hAnsi="Times New Roman" w:cs="Times New Roman"/>
        </w:rPr>
        <w:t>.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C6D6C" w:rsidRPr="00A71A43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71A43">
        <w:rPr>
          <w:rFonts w:ascii="Times New Roman" w:hAnsi="Times New Roman" w:cs="Times New Roman"/>
          <w:b/>
        </w:rPr>
        <w:t>3.</w:t>
      </w:r>
      <w:r w:rsidRPr="00A71A4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</w:t>
      </w:r>
      <w:r w:rsidRPr="00A71A43">
        <w:rPr>
          <w:rFonts w:ascii="Times New Roman" w:hAnsi="Times New Roman" w:cs="Times New Roman"/>
          <w:b/>
        </w:rPr>
        <w:t xml:space="preserve"> 7. </w:t>
      </w:r>
      <w:proofErr w:type="gramStart"/>
      <w:r>
        <w:rPr>
          <w:rFonts w:ascii="Times New Roman" w:hAnsi="Times New Roman" w:cs="Times New Roman"/>
          <w:b/>
        </w:rPr>
        <w:t>stav</w:t>
      </w:r>
      <w:proofErr w:type="gramEnd"/>
      <w:r w:rsidRPr="00A71A43">
        <w:rPr>
          <w:rFonts w:ascii="Times New Roman" w:hAnsi="Times New Roman" w:cs="Times New Roman"/>
          <w:b/>
        </w:rPr>
        <w:t xml:space="preserve"> 4. </w:t>
      </w:r>
      <w:r>
        <w:rPr>
          <w:rFonts w:ascii="Times New Roman" w:hAnsi="Times New Roman" w:cs="Times New Roman"/>
          <w:b/>
        </w:rPr>
        <w:t>Zakona</w:t>
      </w:r>
      <w:r w:rsidRPr="00A71A43">
        <w:rPr>
          <w:rFonts w:ascii="Times New Roman" w:hAnsi="Times New Roman" w:cs="Times New Roman"/>
          <w:b/>
        </w:rPr>
        <w:t xml:space="preserve"> </w:t>
      </w:r>
    </w:p>
    <w:p w:rsidR="00BC6D6C" w:rsidRPr="00A71A43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</w:t>
      </w:r>
      <w:r w:rsidRPr="00A71A43">
        <w:rPr>
          <w:rFonts w:ascii="Times New Roman" w:hAnsi="Times New Roman" w:cs="Times New Roman"/>
        </w:rPr>
        <w:t xml:space="preserve"> 7. </w:t>
      </w:r>
      <w:proofErr w:type="gramStart"/>
      <w:r>
        <w:rPr>
          <w:rFonts w:ascii="Times New Roman" w:hAnsi="Times New Roman" w:cs="Times New Roman"/>
        </w:rPr>
        <w:t>stav</w:t>
      </w:r>
      <w:proofErr w:type="gramEnd"/>
      <w:r w:rsidRPr="00A71A43">
        <w:rPr>
          <w:rFonts w:ascii="Times New Roman" w:hAnsi="Times New Roman" w:cs="Times New Roman"/>
        </w:rPr>
        <w:t xml:space="preserve"> 4. </w:t>
      </w:r>
      <w:proofErr w:type="gramStart"/>
      <w:r>
        <w:rPr>
          <w:rFonts w:ascii="Times New Roman" w:hAnsi="Times New Roman" w:cs="Times New Roman"/>
        </w:rPr>
        <w:t>koji</w:t>
      </w:r>
      <w:proofErr w:type="gramEnd"/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glasi</w:t>
      </w:r>
      <w:r w:rsidRPr="00A71A43">
        <w:rPr>
          <w:rFonts w:ascii="Times New Roman" w:hAnsi="Times New Roman" w:cs="Times New Roman"/>
        </w:rPr>
        <w:t>: „</w:t>
      </w:r>
      <w:r>
        <w:rPr>
          <w:rFonts w:ascii="Times New Roman" w:hAnsi="Times New Roman" w:cs="Times New Roman"/>
        </w:rPr>
        <w:t>Ukoliko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sprovođenje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radnji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poznavanja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praćenja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stava</w:t>
      </w:r>
      <w:r w:rsidRPr="00A71A43">
        <w:rPr>
          <w:rFonts w:ascii="Times New Roman" w:hAnsi="Times New Roman" w:cs="Times New Roman"/>
        </w:rPr>
        <w:t xml:space="preserve"> 1. </w:t>
      </w:r>
      <w:proofErr w:type="gramStart"/>
      <w:r>
        <w:rPr>
          <w:rFonts w:ascii="Times New Roman" w:hAnsi="Times New Roman" w:cs="Times New Roman"/>
        </w:rPr>
        <w:t>ovog</w:t>
      </w:r>
      <w:proofErr w:type="gramEnd"/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izazvalo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sumnju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kod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sprovodi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radnje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dostavljanja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podataka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Upravi</w:t>
      </w:r>
      <w:r w:rsidRPr="00A71A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obveznik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dužan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obustavi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preduzimanje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navedenih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radnji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sastavi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službenu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belešku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pismenoj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dostavlja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Upravi</w:t>
      </w:r>
      <w:r w:rsidRPr="00A71A43">
        <w:rPr>
          <w:rFonts w:ascii="Times New Roman" w:hAnsi="Times New Roman" w:cs="Times New Roman"/>
        </w:rPr>
        <w:t>.”</w:t>
      </w:r>
    </w:p>
    <w:p w:rsidR="00BC6D6C" w:rsidRPr="00A71A43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Pitanje</w:t>
      </w:r>
      <w:r w:rsidRPr="00A71A43">
        <w:rPr>
          <w:rFonts w:ascii="Times New Roman" w:hAnsi="Times New Roman" w:cs="Times New Roman"/>
          <w:b/>
          <w:u w:val="single"/>
        </w:rPr>
        <w:t>: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stavlja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situacije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odredba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odnosi</w:t>
      </w:r>
      <w:r w:rsidRPr="00A71A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A71A43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v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pun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zn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uk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lik</w:t>
      </w:r>
      <w:r w:rsidRPr="00A71A43">
        <w:rPr>
          <w:rFonts w:ascii="Times New Roman" w:hAnsi="Times New Roman" w:cs="Times New Roman"/>
        </w:rPr>
        <w:t>o (</w:t>
      </w:r>
      <w:r>
        <w:rPr>
          <w:rFonts w:ascii="Times New Roman" w:hAnsi="Times New Roman" w:cs="Times New Roman"/>
        </w:rPr>
        <w:t>p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nci</w:t>
      </w:r>
      <w:r w:rsidRPr="00A71A43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lni</w:t>
      </w:r>
      <w:r w:rsidRPr="00A71A4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kli</w:t>
      </w:r>
      <w:r w:rsidRPr="00A71A43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nt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munik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A71A43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A71A43">
        <w:rPr>
          <w:rFonts w:ascii="Times New Roman" w:hAnsi="Times New Roman" w:cs="Times New Roman"/>
        </w:rPr>
        <w:t xml:space="preserve"> ja</w:t>
      </w:r>
      <w:r>
        <w:rPr>
          <w:rFonts w:ascii="Times New Roman" w:hAnsi="Times New Roman" w:cs="Times New Roman"/>
        </w:rPr>
        <w:t>sn</w:t>
      </w:r>
      <w:r w:rsidRPr="00A71A43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izr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ž</w:t>
      </w:r>
      <w:r w:rsidRPr="00A71A4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sumnju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A71A43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njim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dnj</w:t>
      </w:r>
      <w:r w:rsidRPr="00A71A4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A71A4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Upr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</w:t>
      </w:r>
      <w:r w:rsidRPr="00A71A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tr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b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</w:t>
      </w:r>
      <w:r w:rsidRPr="00A71A43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bust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č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A71A4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dnj</w:t>
      </w:r>
      <w:r w:rsidRPr="00A71A4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A71A43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s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čini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šku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</w:t>
      </w:r>
      <w:r w:rsidRPr="00A71A43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Upr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</w:t>
      </w:r>
      <w:r w:rsidRPr="00A71A43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>li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ist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vr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A71A43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A71A43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dbi</w:t>
      </w:r>
      <w:r w:rsidRPr="00A71A43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usp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A71A4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A71A43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A71A43">
        <w:rPr>
          <w:rFonts w:ascii="Times New Roman" w:hAnsi="Times New Roman" w:cs="Times New Roman"/>
        </w:rPr>
        <w:t>a (</w:t>
      </w:r>
      <w:r>
        <w:rPr>
          <w:rFonts w:ascii="Times New Roman" w:hAnsi="Times New Roman" w:cs="Times New Roman"/>
        </w:rPr>
        <w:t>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</w:t>
      </w:r>
      <w:r w:rsidRPr="00A71A43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nci</w:t>
      </w:r>
      <w:r w:rsidRPr="00A71A43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ln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kli</w:t>
      </w:r>
      <w:r w:rsidRPr="00A71A43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nt</w:t>
      </w:r>
      <w:r w:rsidRPr="00A71A43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ili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skin</w:t>
      </w:r>
      <w:r w:rsidRPr="00A71A4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vni</w:t>
      </w:r>
      <w:r w:rsidRPr="00A71A43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A71A4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</w:t>
      </w:r>
      <w:r w:rsidRPr="00A71A43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A71A43">
        <w:rPr>
          <w:rFonts w:ascii="Times New Roman" w:hAnsi="Times New Roman" w:cs="Times New Roman"/>
        </w:rPr>
        <w:t>oje</w:t>
      </w:r>
      <w:r>
        <w:rPr>
          <w:rFonts w:ascii="Times New Roman" w:hAnsi="Times New Roman" w:cs="Times New Roman"/>
        </w:rPr>
        <w:t>ć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kli</w:t>
      </w:r>
      <w:r w:rsidRPr="00A71A43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nt</w:t>
      </w:r>
      <w:r w:rsidRPr="00A71A43">
        <w:rPr>
          <w:rFonts w:ascii="Times New Roman" w:hAnsi="Times New Roman" w:cs="Times New Roman"/>
        </w:rPr>
        <w:t>a), je</w:t>
      </w:r>
      <w:r>
        <w:rPr>
          <w:rFonts w:ascii="Times New Roman" w:hAnsi="Times New Roman" w:cs="Times New Roman"/>
        </w:rPr>
        <w:t>r</w:t>
      </w:r>
      <w:r w:rsidRPr="00A71A43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pr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th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dn</w:t>
      </w:r>
      <w:r w:rsidRPr="00A71A43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nut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A71A43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bust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dnji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nci</w:t>
      </w:r>
      <w:r w:rsidRPr="00A71A43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n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guć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A71A43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ispuni</w:t>
      </w:r>
      <w:r w:rsidRPr="00A71A43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st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Pr="00A71A43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b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</w:t>
      </w:r>
      <w:r w:rsidRPr="00A71A4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iz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A71A43">
        <w:rPr>
          <w:rFonts w:ascii="Times New Roman" w:hAnsi="Times New Roman" w:cs="Times New Roman"/>
        </w:rPr>
        <w:t xml:space="preserve">a 7. </w:t>
      </w:r>
      <w:r>
        <w:rPr>
          <w:rFonts w:ascii="Times New Roman" w:hAnsi="Times New Roman" w:cs="Times New Roman"/>
        </w:rPr>
        <w:t>Zakona</w:t>
      </w:r>
      <w:r w:rsidRPr="00A71A43">
        <w:rPr>
          <w:rFonts w:ascii="Times New Roman" w:hAnsi="Times New Roman" w:cs="Times New Roman"/>
        </w:rPr>
        <w:t xml:space="preserve">, a </w:t>
      </w:r>
      <w:r>
        <w:rPr>
          <w:rFonts w:ascii="Times New Roman" w:hAnsi="Times New Roman" w:cs="Times New Roman"/>
        </w:rPr>
        <w:t>k</w:t>
      </w:r>
      <w:r w:rsidRPr="00A71A43">
        <w:rPr>
          <w:rFonts w:ascii="Times New Roman" w:hAnsi="Times New Roman" w:cs="Times New Roman"/>
        </w:rPr>
        <w:t xml:space="preserve">oje </w:t>
      </w:r>
      <w:r>
        <w:rPr>
          <w:rFonts w:ascii="Times New Roman" w:hAnsi="Times New Roman" w:cs="Times New Roman"/>
        </w:rPr>
        <w:t>pr</w:t>
      </w:r>
      <w:r w:rsidRPr="00A71A4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dst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A71A43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u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A71A4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usp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A71A43"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 w:rsidRPr="00A71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st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A71A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A71A43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A71A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A71A43">
        <w:rPr>
          <w:rFonts w:ascii="Times New Roman" w:hAnsi="Times New Roman" w:cs="Times New Roman"/>
        </w:rPr>
        <w:t xml:space="preserve">a?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08017E">
        <w:rPr>
          <w:rFonts w:ascii="Times New Roman" w:hAnsi="Times New Roman" w:cs="Times New Roman"/>
          <w:b/>
          <w:u w:val="single"/>
        </w:rPr>
        <w:t xml:space="preserve">: </w:t>
      </w:r>
    </w:p>
    <w:p w:rsidR="00BC6D6C" w:rsidRPr="009155BA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Navedeno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odnosi</w:t>
      </w:r>
      <w:r w:rsidRPr="0008017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situacije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kojima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stranka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pokaže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sumnju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sprovodi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radnje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mere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dostavljanja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podataka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te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ukoliko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predmetna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situacija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nastala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obveznik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uslovom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razumno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uverenje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nastavak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sprovođenja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propisanih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može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dovesti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tzv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0B75C7">
        <w:rPr>
          <w:rFonts w:ascii="Times New Roman" w:hAnsi="Times New Roman" w:cs="Times New Roman"/>
          <w:i/>
        </w:rPr>
        <w:t>tipping-off</w:t>
      </w:r>
      <w:r>
        <w:rPr>
          <w:rFonts w:ascii="Times New Roman" w:hAnsi="Times New Roman" w:cs="Times New Roman"/>
        </w:rPr>
        <w:t>-a</w:t>
      </w:r>
      <w:proofErr w:type="gramEnd"/>
      <w:r w:rsidRPr="00AA1DD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može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pribavi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potrebne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informacije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</w:t>
      </w:r>
      <w:r w:rsidRPr="004E73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čini</w:t>
      </w:r>
      <w:r w:rsidRPr="004E7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4E73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</w:t>
      </w:r>
      <w:r w:rsidRPr="004E73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šku</w:t>
      </w:r>
      <w:r w:rsidRPr="004E7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E7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4E732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4E73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</w:t>
      </w:r>
      <w:r w:rsidRPr="004E732A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Upr</w:t>
      </w:r>
      <w:r w:rsidRPr="004E73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Dakle</w:t>
      </w:r>
      <w:r w:rsidRPr="009155B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dužnost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sprovede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radnje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može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uspostavi</w:t>
      </w:r>
      <w:r w:rsidRPr="009155B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nastavi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poslovni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ako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učinio</w:t>
      </w:r>
      <w:r w:rsidRPr="009155B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ali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ovo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izuzetak</w:t>
      </w:r>
      <w:r w:rsidRPr="009155B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kojim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dopušta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obvezniku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ponaša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kao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poslovni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ako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sproveo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mere</w:t>
      </w:r>
      <w:r w:rsidRPr="009155B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ali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podnese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prijavu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sumnjivoj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aktivnosti</w:t>
      </w:r>
      <w:r w:rsidRPr="009155BA">
        <w:rPr>
          <w:rFonts w:ascii="Times New Roman" w:hAnsi="Times New Roman" w:cs="Times New Roman"/>
        </w:rPr>
        <w:t xml:space="preserve">.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tome</w:t>
      </w:r>
      <w:r w:rsidRPr="009155B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mislimo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odgovor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svakako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može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zasnivati</w:t>
      </w:r>
      <w:r w:rsidRPr="009155B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treba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odbije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uspostavljanje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poslovnog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treba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raskine</w:t>
      </w:r>
      <w:r w:rsidRPr="009155B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već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obveznicima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treba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ostaviti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mogućnost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sami</w:t>
      </w:r>
      <w:r w:rsidRPr="00915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odluče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obavezu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prijave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Upravi</w:t>
      </w:r>
      <w:r w:rsidRPr="009155BA">
        <w:rPr>
          <w:rFonts w:ascii="Times New Roman" w:hAnsi="Times New Roman" w:cs="Times New Roman"/>
        </w:rPr>
        <w:t>.</w:t>
      </w:r>
    </w:p>
    <w:p w:rsidR="00BC6D6C" w:rsidRPr="009155BA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BC6D6C" w:rsidRPr="0008017E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8017E">
        <w:rPr>
          <w:rFonts w:ascii="Times New Roman" w:hAnsi="Times New Roman" w:cs="Times New Roman"/>
          <w:b/>
        </w:rPr>
        <w:t>4.</w:t>
      </w:r>
      <w:r w:rsidRPr="0008017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</w:t>
      </w:r>
      <w:r w:rsidRPr="0008017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n</w:t>
      </w:r>
      <w:r w:rsidRPr="0008017E">
        <w:rPr>
          <w:rFonts w:ascii="Times New Roman" w:hAnsi="Times New Roman" w:cs="Times New Roman"/>
          <w:b/>
        </w:rPr>
        <w:t xml:space="preserve"> 8. </w:t>
      </w:r>
      <w:proofErr w:type="gramStart"/>
      <w:r>
        <w:rPr>
          <w:rFonts w:ascii="Times New Roman" w:hAnsi="Times New Roman" w:cs="Times New Roman"/>
          <w:b/>
        </w:rPr>
        <w:t>st</w:t>
      </w:r>
      <w:r w:rsidRPr="0008017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v</w:t>
      </w:r>
      <w:proofErr w:type="gramEnd"/>
      <w:r w:rsidRPr="0008017E">
        <w:rPr>
          <w:rFonts w:ascii="Times New Roman" w:hAnsi="Times New Roman" w:cs="Times New Roman"/>
          <w:b/>
        </w:rPr>
        <w:t xml:space="preserve"> 1.  </w:t>
      </w:r>
      <w:r>
        <w:rPr>
          <w:rFonts w:ascii="Times New Roman" w:hAnsi="Times New Roman" w:cs="Times New Roman"/>
          <w:b/>
        </w:rPr>
        <w:t>Zakona</w:t>
      </w:r>
    </w:p>
    <w:p w:rsidR="00BC6D6C" w:rsidRPr="0008017E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 xml:space="preserve"> 8. </w:t>
      </w:r>
      <w:proofErr w:type="gramStart"/>
      <w:r>
        <w:rPr>
          <w:rFonts w:ascii="Times New Roman" w:hAnsi="Times New Roman" w:cs="Times New Roman"/>
        </w:rPr>
        <w:t>st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proofErr w:type="gramEnd"/>
      <w:r w:rsidRPr="0008017E">
        <w:rPr>
          <w:rFonts w:ascii="Times New Roman" w:hAnsi="Times New Roman" w:cs="Times New Roman"/>
        </w:rPr>
        <w:t xml:space="preserve"> 1. </w:t>
      </w:r>
      <w:proofErr w:type="gramStart"/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čk</w:t>
      </w:r>
      <w:r w:rsidRPr="0008017E">
        <w:rPr>
          <w:rFonts w:ascii="Times New Roman" w:hAnsi="Times New Roman" w:cs="Times New Roman"/>
        </w:rPr>
        <w:t>a</w:t>
      </w:r>
      <w:proofErr w:type="gramEnd"/>
      <w:r w:rsidRPr="0008017E">
        <w:rPr>
          <w:rFonts w:ascii="Times New Roman" w:hAnsi="Times New Roman" w:cs="Times New Roman"/>
        </w:rPr>
        <w:t xml:space="preserve"> 3) </w:t>
      </w:r>
      <w:r>
        <w:rPr>
          <w:rFonts w:ascii="Times New Roman" w:hAnsi="Times New Roman" w:cs="Times New Roman"/>
        </w:rPr>
        <w:t>Zakona</w:t>
      </w:r>
      <w:r w:rsidRPr="0008017E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modifikovan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gl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si</w:t>
      </w:r>
      <w:r w:rsidRPr="0008017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pri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vč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nih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dst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viš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 1.000 e</w:t>
      </w:r>
      <w:r>
        <w:rPr>
          <w:rFonts w:ascii="Times New Roman" w:hAnsi="Times New Roman" w:cs="Times New Roman"/>
        </w:rPr>
        <w:t>vr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ili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din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rsk</w:t>
      </w:r>
      <w:r w:rsidRPr="0008017E">
        <w:rPr>
          <w:rFonts w:ascii="Times New Roman" w:hAnsi="Times New Roman" w:cs="Times New Roman"/>
        </w:rPr>
        <w:t xml:space="preserve">oj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tivvr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b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bzir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di</w:t>
      </w:r>
      <w:r w:rsidRPr="0008017E">
        <w:rPr>
          <w:rFonts w:ascii="Times New Roman" w:hAnsi="Times New Roman" w:cs="Times New Roman"/>
        </w:rPr>
        <w:t xml:space="preserve"> o je</w:t>
      </w:r>
      <w:r>
        <w:rPr>
          <w:rFonts w:ascii="Times New Roman" w:hAnsi="Times New Roman" w:cs="Times New Roman"/>
        </w:rPr>
        <w:t>dn</w:t>
      </w:r>
      <w:r w:rsidRPr="0008017E">
        <w:rPr>
          <w:rFonts w:ascii="Times New Roman" w:hAnsi="Times New Roman" w:cs="Times New Roman"/>
        </w:rPr>
        <w:t xml:space="preserve">oj </w:t>
      </w:r>
      <w:r>
        <w:rPr>
          <w:rFonts w:ascii="Times New Roman" w:hAnsi="Times New Roman" w:cs="Times New Roman"/>
        </w:rPr>
        <w:t>ili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viš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đus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bn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nih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kci</w:t>
      </w:r>
      <w:r w:rsidRPr="0008017E">
        <w:rPr>
          <w:rFonts w:ascii="Times New Roman" w:hAnsi="Times New Roman" w:cs="Times New Roman"/>
        </w:rPr>
        <w:t xml:space="preserve">ja,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</w:t>
      </w:r>
      <w:r w:rsidRPr="0008017E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vni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</w:t>
      </w:r>
      <w:r w:rsidRPr="0008017E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usp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.</w:t>
      </w:r>
    </w:p>
    <w:p w:rsidR="00BC6D6C" w:rsidRPr="0008017E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</w:t>
      </w:r>
      <w:r w:rsidRPr="0008017E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>nj</w:t>
      </w:r>
      <w:r w:rsidRPr="0008017E">
        <w:rPr>
          <w:rFonts w:ascii="Times New Roman" w:hAnsi="Times New Roman" w:cs="Times New Roman"/>
          <w:b/>
          <w:u w:val="single"/>
        </w:rPr>
        <w:t>e: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Ljub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zn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lim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z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đ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nkr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tnih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vč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nih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dst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</w:t>
      </w:r>
      <w:r w:rsidRPr="0008017E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vni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</w:t>
      </w:r>
      <w:r w:rsidRPr="0008017E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usp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. O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bi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zn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čil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svrhu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oja</w:t>
      </w:r>
      <w:r>
        <w:rPr>
          <w:rFonts w:ascii="Times New Roman" w:hAnsi="Times New Roman" w:cs="Times New Roman"/>
        </w:rPr>
        <w:t>šnj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ispr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zum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>a, je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ln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sm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tr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zg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vinski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nsf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dst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zum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th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dn</w:t>
      </w:r>
      <w:r w:rsidRPr="0008017E">
        <w:rPr>
          <w:rFonts w:ascii="Times New Roman" w:hAnsi="Times New Roman" w:cs="Times New Roman"/>
        </w:rPr>
        <w:t>o o</w:t>
      </w:r>
      <w:r>
        <w:rPr>
          <w:rFonts w:ascii="Times New Roman" w:hAnsi="Times New Roman" w:cs="Times New Roman"/>
        </w:rPr>
        <w:t>tv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čun</w:t>
      </w:r>
      <w:r w:rsidRPr="0008017E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kl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usp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vni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dr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db</w:t>
      </w:r>
      <w:r w:rsidRPr="0008017E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dn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 xml:space="preserve">o </w:t>
      </w:r>
      <w:proofErr w:type="gramStart"/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a</w:t>
      </w:r>
      <w:proofErr w:type="gramEnd"/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vč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nih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dst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mlji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nstvu</w:t>
      </w:r>
      <w:r w:rsidRPr="0008017E">
        <w:rPr>
          <w:rFonts w:ascii="Times New Roman" w:hAnsi="Times New Roman" w:cs="Times New Roman"/>
        </w:rPr>
        <w:t>?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08017E">
        <w:rPr>
          <w:rFonts w:ascii="Times New Roman" w:hAnsi="Times New Roman" w:cs="Times New Roman"/>
          <w:b/>
          <w:u w:val="single"/>
        </w:rPr>
        <w:t xml:space="preserve">: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Prenosom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ne</w:t>
      </w:r>
      <w:r w:rsidRPr="0008017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može</w:t>
      </w:r>
      <w:r w:rsidRPr="0008017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smatrati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zg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vinski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nsf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dst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zum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th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dn</w:t>
      </w:r>
      <w:r w:rsidRPr="0008017E">
        <w:rPr>
          <w:rFonts w:ascii="Times New Roman" w:hAnsi="Times New Roman" w:cs="Times New Roman"/>
        </w:rPr>
        <w:t>o o</w:t>
      </w:r>
      <w:r>
        <w:rPr>
          <w:rFonts w:ascii="Times New Roman" w:hAnsi="Times New Roman" w:cs="Times New Roman"/>
        </w:rPr>
        <w:t>tv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čun</w:t>
      </w:r>
      <w:r w:rsidRPr="0008017E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odnosno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prethodno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vni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Naime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definiciji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prenosa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novčanih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sredstava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članu</w:t>
      </w:r>
      <w:r>
        <w:rPr>
          <w:rFonts w:ascii="Times New Roman" w:hAnsi="Times New Roman" w:cs="Times New Roman"/>
        </w:rPr>
        <w:t xml:space="preserve"> 2. </w:t>
      </w:r>
      <w:proofErr w:type="gramStart"/>
      <w:r>
        <w:rPr>
          <w:rFonts w:ascii="Times New Roman" w:hAnsi="Times New Roman" w:cs="Times New Roman"/>
        </w:rPr>
        <w:t>stav</w:t>
      </w:r>
      <w:proofErr w:type="gramEnd"/>
      <w:r>
        <w:rPr>
          <w:rFonts w:ascii="Times New Roman" w:hAnsi="Times New Roman" w:cs="Times New Roman"/>
        </w:rPr>
        <w:t xml:space="preserve"> 1. </w:t>
      </w:r>
      <w:proofErr w:type="gramStart"/>
      <w:r>
        <w:rPr>
          <w:rFonts w:ascii="Times New Roman" w:hAnsi="Times New Roman" w:cs="Times New Roman"/>
        </w:rPr>
        <w:t>tačka</w:t>
      </w:r>
      <w:proofErr w:type="gramEnd"/>
      <w:r>
        <w:rPr>
          <w:rFonts w:ascii="Times New Roman" w:hAnsi="Times New Roman" w:cs="Times New Roman"/>
        </w:rPr>
        <w:t xml:space="preserve"> (31)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utvrđeno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prenos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podrazumeva</w:t>
      </w:r>
      <w:r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bilo</w:t>
      </w:r>
      <w:r w:rsidRPr="00333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koju</w:t>
      </w:r>
      <w:r w:rsidRPr="00333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transakciju</w:t>
      </w:r>
      <w:r w:rsidRPr="00333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koja</w:t>
      </w:r>
      <w:r w:rsidRPr="00333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333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najmanje</w:t>
      </w:r>
      <w:r w:rsidRPr="00333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jednim</w:t>
      </w:r>
      <w:r w:rsidRPr="00333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delom</w:t>
      </w:r>
      <w:r w:rsidRPr="00333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izvršava</w:t>
      </w:r>
      <w:r w:rsidRPr="00333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elektronskim</w:t>
      </w:r>
      <w:r w:rsidRPr="00333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putem</w:t>
      </w:r>
      <w:r>
        <w:rPr>
          <w:rFonts w:ascii="Times New Roman" w:hAnsi="Times New Roman" w:cs="Times New Roman"/>
        </w:rPr>
        <w:t xml:space="preserve">“, </w:t>
      </w:r>
      <w:r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podrazumeva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raditi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transakciji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svojoj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celosti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putem</w:t>
      </w:r>
      <w:r>
        <w:rPr>
          <w:rFonts w:ascii="Times New Roman" w:hAnsi="Times New Roman" w:cs="Times New Roman"/>
        </w:rPr>
        <w:t xml:space="preserve">.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razloga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prenos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novčanih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sredstava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definiciji</w:t>
      </w:r>
      <w:r w:rsidRPr="00333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uključuje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transakciju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novčanom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doznakom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najvećem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broju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slučajeva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podrazumeva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uslugu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međunarodni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domaći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transferi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najčešće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izvršavaju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uplatom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gotovog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platioca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isplatom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odgov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rajućeg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iznosa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gotovog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primaocu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plaćanja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strani</w:t>
      </w:r>
      <w:r>
        <w:rPr>
          <w:rFonts w:ascii="Times New Roman" w:hAnsi="Times New Roman" w:cs="Times New Roman"/>
        </w:rPr>
        <w:t>)</w:t>
      </w:r>
      <w:r w:rsidRPr="000801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C6D6C" w:rsidRPr="003A1CB7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Drugim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rečima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izvršavanja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novčane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doznake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obično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tzv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jednokratnoj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transakciji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smislu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uslugama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okvirnog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ugovora</w:t>
      </w:r>
      <w:r>
        <w:rPr>
          <w:rFonts w:ascii="Times New Roman" w:hAnsi="Times New Roman" w:cs="Times New Roman"/>
        </w:rPr>
        <w:t>)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C6D6C" w:rsidRPr="0008017E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8017E">
        <w:rPr>
          <w:rFonts w:ascii="Times New Roman" w:hAnsi="Times New Roman" w:cs="Times New Roman"/>
          <w:b/>
        </w:rPr>
        <w:t>5.</w:t>
      </w:r>
      <w:r w:rsidRPr="0008017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</w:t>
      </w:r>
      <w:r w:rsidRPr="0008017E">
        <w:rPr>
          <w:rFonts w:ascii="Times New Roman" w:hAnsi="Times New Roman" w:cs="Times New Roman"/>
          <w:b/>
        </w:rPr>
        <w:t xml:space="preserve"> 8. </w:t>
      </w:r>
      <w:proofErr w:type="gramStart"/>
      <w:r>
        <w:rPr>
          <w:rFonts w:ascii="Times New Roman" w:hAnsi="Times New Roman" w:cs="Times New Roman"/>
          <w:b/>
        </w:rPr>
        <w:t>stav</w:t>
      </w:r>
      <w:proofErr w:type="gramEnd"/>
      <w:r w:rsidRPr="0008017E">
        <w:rPr>
          <w:rFonts w:ascii="Times New Roman" w:hAnsi="Times New Roman" w:cs="Times New Roman"/>
          <w:b/>
        </w:rPr>
        <w:t xml:space="preserve"> 4. </w:t>
      </w:r>
      <w:r>
        <w:rPr>
          <w:rFonts w:ascii="Times New Roman" w:hAnsi="Times New Roman" w:cs="Times New Roman"/>
          <w:b/>
        </w:rPr>
        <w:t>Zakona</w:t>
      </w:r>
      <w:r w:rsidRPr="0008017E">
        <w:rPr>
          <w:rFonts w:ascii="Times New Roman" w:hAnsi="Times New Roman" w:cs="Times New Roman"/>
          <w:b/>
        </w:rPr>
        <w:t xml:space="preserve"> </w:t>
      </w:r>
    </w:p>
    <w:p w:rsidR="00BC6D6C" w:rsidRPr="0008017E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nu</w:t>
      </w:r>
      <w:r w:rsidRPr="0008017E">
        <w:rPr>
          <w:rFonts w:ascii="Times New Roman" w:hAnsi="Times New Roman" w:cs="Times New Roman"/>
        </w:rPr>
        <w:t xml:space="preserve"> 8. </w:t>
      </w:r>
      <w:r>
        <w:rPr>
          <w:rFonts w:ascii="Times New Roman" w:hAnsi="Times New Roman" w:cs="Times New Roman"/>
        </w:rPr>
        <w:t>Zakona</w:t>
      </w:r>
      <w:r w:rsidRPr="000801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 xml:space="preserve"> je </w:t>
      </w:r>
      <w:proofErr w:type="gramStart"/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</w:t>
      </w:r>
      <w:proofErr w:type="gramEnd"/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 xml:space="preserve"> 4. </w:t>
      </w:r>
      <w:proofErr w:type="gramStart"/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proofErr w:type="gramEnd"/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finiš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a je o</w:t>
      </w:r>
      <w:r>
        <w:rPr>
          <w:rFonts w:ascii="Times New Roman" w:hAnsi="Times New Roman" w:cs="Times New Roman"/>
        </w:rPr>
        <w:t>bv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prim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nju</w:t>
      </w:r>
      <w:r w:rsidRPr="0008017E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dnj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zn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ć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str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iz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 xml:space="preserve">a 7. </w:t>
      </w:r>
      <w:r>
        <w:rPr>
          <w:rFonts w:ascii="Times New Roman" w:hAnsi="Times New Roman" w:cs="Times New Roman"/>
        </w:rPr>
        <w:t>Zakona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</w:t>
      </w:r>
      <w:r w:rsidRPr="0008017E">
        <w:rPr>
          <w:rFonts w:ascii="Times New Roman" w:hAnsi="Times New Roman" w:cs="Times New Roman"/>
        </w:rPr>
        <w:t>aja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nzit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du</w:t>
      </w:r>
      <w:r w:rsidRPr="0008017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>a</w:t>
      </w:r>
      <w:proofErr w:type="gramEnd"/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nim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nim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stim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str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>.</w:t>
      </w:r>
    </w:p>
    <w:p w:rsidR="00BC6D6C" w:rsidRPr="0008017E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 w:rsidRPr="0008017E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sn</w:t>
      </w:r>
      <w:r w:rsidRPr="0008017E">
        <w:rPr>
          <w:rFonts w:ascii="Times New Roman" w:hAnsi="Times New Roman" w:cs="Times New Roman"/>
        </w:rPr>
        <w:t xml:space="preserve">o je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a je o</w:t>
      </w:r>
      <w:r>
        <w:rPr>
          <w:rFonts w:ascii="Times New Roman" w:hAnsi="Times New Roman" w:cs="Times New Roman"/>
        </w:rPr>
        <w:t>bv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dnj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prim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nju</w:t>
      </w:r>
      <w:r w:rsidRPr="0008017E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z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08017E">
        <w:rPr>
          <w:rFonts w:ascii="Times New Roman" w:hAnsi="Times New Roman" w:cs="Times New Roman"/>
        </w:rPr>
        <w:t>oje</w:t>
      </w:r>
      <w:r>
        <w:rPr>
          <w:rFonts w:ascii="Times New Roman" w:hAnsi="Times New Roman" w:cs="Times New Roman"/>
        </w:rPr>
        <w:t>ć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kli</w:t>
      </w:r>
      <w:r w:rsidRPr="0008017E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nt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đ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zi</w:t>
      </w:r>
      <w:r w:rsidRPr="0008017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>a</w:t>
      </w:r>
      <w:proofErr w:type="gramEnd"/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kli</w:t>
      </w:r>
      <w:r w:rsidRPr="0008017E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nt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 xml:space="preserve">e je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prikupi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tnu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08017E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npr</w:t>
      </w:r>
      <w:r w:rsidRPr="0008017E"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šl</w:t>
      </w:r>
      <w:r w:rsidRPr="0008017E">
        <w:rPr>
          <w:rFonts w:ascii="Times New Roman" w:hAnsi="Times New Roman" w:cs="Times New Roman"/>
        </w:rPr>
        <w:t>o</w:t>
      </w:r>
      <w:proofErr w:type="gramEnd"/>
      <w:r w:rsidRPr="0008017E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niv</w:t>
      </w:r>
      <w:r w:rsidRPr="0008017E">
        <w:rPr>
          <w:rFonts w:ascii="Times New Roman" w:hAnsi="Times New Roman" w:cs="Times New Roman"/>
        </w:rPr>
        <w:t xml:space="preserve">oa </w:t>
      </w:r>
      <w:r>
        <w:rPr>
          <w:rFonts w:ascii="Times New Roman" w:hAnsi="Times New Roman" w:cs="Times New Roman"/>
        </w:rPr>
        <w:t>rizik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str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iz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dnj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vis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</w:t>
      </w:r>
      <w:r w:rsidRPr="0008017E">
        <w:rPr>
          <w:rFonts w:ascii="Times New Roman" w:hAnsi="Times New Roman" w:cs="Times New Roman"/>
        </w:rPr>
        <w:t>).</w:t>
      </w:r>
    </w:p>
    <w:p w:rsidR="00BC6D6C" w:rsidRPr="0008017E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Pitanje</w:t>
      </w:r>
      <w:r w:rsidRPr="0008017E">
        <w:rPr>
          <w:rFonts w:ascii="Times New Roman" w:hAnsi="Times New Roman" w:cs="Times New Roman"/>
          <w:b/>
          <w:u w:val="single"/>
        </w:rPr>
        <w:t>:</w:t>
      </w:r>
      <w:r w:rsidRPr="000801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tn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z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zn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a je o</w:t>
      </w:r>
      <w:r>
        <w:rPr>
          <w:rFonts w:ascii="Times New Roman" w:hAnsi="Times New Roman" w:cs="Times New Roman"/>
        </w:rPr>
        <w:t>bv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gl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sn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pomenutom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ktički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prilik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dnji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zn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ć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08017E">
        <w:rPr>
          <w:rFonts w:ascii="Times New Roman" w:hAnsi="Times New Roman" w:cs="Times New Roman"/>
        </w:rPr>
        <w:t>oje</w:t>
      </w:r>
      <w:r>
        <w:rPr>
          <w:rFonts w:ascii="Times New Roman" w:hAnsi="Times New Roman" w:cs="Times New Roman"/>
        </w:rPr>
        <w:t>ć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kli</w:t>
      </w:r>
      <w:r w:rsidRPr="0008017E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nt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spr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finis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iz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 xml:space="preserve">a 7. </w:t>
      </w:r>
      <w:r>
        <w:rPr>
          <w:rFonts w:ascii="Times New Roman" w:hAnsi="Times New Roman" w:cs="Times New Roman"/>
        </w:rPr>
        <w:t>Zakona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rv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lim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finis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nim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08017E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vc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rizm</w:t>
      </w:r>
      <w:r w:rsidRPr="0008017E">
        <w:rPr>
          <w:rFonts w:ascii="Times New Roman" w:hAnsi="Times New Roman" w:cs="Times New Roman"/>
        </w:rPr>
        <w:t>a (</w:t>
      </w:r>
      <w:r>
        <w:rPr>
          <w:rFonts w:ascii="Times New Roman" w:hAnsi="Times New Roman" w:cs="Times New Roman"/>
        </w:rPr>
        <w:t>npr</w:t>
      </w:r>
      <w:r w:rsidRPr="0008017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prib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08017E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tk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08017E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ih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utvrđu</w:t>
      </w:r>
      <w:r w:rsidRPr="0008017E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id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ntit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08017E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id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ntit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stv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snik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str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08017E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prib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nju</w:t>
      </w:r>
      <w:r w:rsidRPr="0008017E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dst</w:t>
      </w:r>
      <w:r w:rsidRPr="0008017E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08017E">
        <w:rPr>
          <w:rFonts w:ascii="Times New Roman" w:hAnsi="Times New Roman" w:cs="Times New Roman"/>
        </w:rPr>
        <w:t xml:space="preserve">ja o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klu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vin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 xml:space="preserve">oja je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08017E">
        <w:rPr>
          <w:rFonts w:ascii="Times New Roman" w:hAnsi="Times New Roman" w:cs="Times New Roman"/>
        </w:rPr>
        <w:t>oje</w:t>
      </w:r>
      <w:r>
        <w:rPr>
          <w:rFonts w:ascii="Times New Roman" w:hAnsi="Times New Roman" w:cs="Times New Roman"/>
        </w:rPr>
        <w:t>ć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a, a 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ć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stupku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ni</w:t>
      </w:r>
      <w:r w:rsidRPr="0008017E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šl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str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>?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08017E">
        <w:rPr>
          <w:rFonts w:ascii="Times New Roman" w:hAnsi="Times New Roman" w:cs="Times New Roman"/>
          <w:b/>
          <w:u w:val="single"/>
        </w:rPr>
        <w:t xml:space="preserve">: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Način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utvrditi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došlo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okolnosti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vezi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strankom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potrebno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definiše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unutrašnjim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aktima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Ukoliko</w:t>
      </w:r>
      <w:r w:rsidRPr="004E7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4E7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došlo</w:t>
      </w:r>
      <w:r w:rsidRPr="004E7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Pr="004E7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promene</w:t>
      </w:r>
      <w:r w:rsidRPr="004E7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okolnosti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svakako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pretpostavlja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ponovno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dostavljanje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određene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dokumentacije</w:t>
      </w:r>
      <w:r>
        <w:rPr>
          <w:rFonts w:ascii="Times New Roman" w:hAnsi="Times New Roman" w:cs="Times New Roman"/>
        </w:rPr>
        <w:t>.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Ukoliko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okolnosti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došlo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obveznik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će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ažurirati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podatke</w:t>
      </w:r>
      <w:r>
        <w:rPr>
          <w:rFonts w:ascii="Times New Roman" w:hAnsi="Times New Roman" w:cs="Times New Roman"/>
        </w:rPr>
        <w:t>.</w:t>
      </w:r>
    </w:p>
    <w:p w:rsidR="00BC6D6C" w:rsidRPr="004E7722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svakom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slučaju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obveznik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može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pretpostaviti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okolnosti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došlo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obavestila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određene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došlo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obavestila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nema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Obveznik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povremeno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proverava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kroz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javno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dostupne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baze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uzimanjem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izjave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stranke</w:t>
      </w:r>
      <w:r>
        <w:rPr>
          <w:rFonts w:ascii="Times New Roman" w:hAnsi="Times New Roman" w:cs="Times New Roman"/>
        </w:rPr>
        <w:t>.</w:t>
      </w:r>
    </w:p>
    <w:p w:rsidR="00BC6D6C" w:rsidRPr="0008017E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8017E">
        <w:rPr>
          <w:rFonts w:ascii="Times New Roman" w:hAnsi="Times New Roman" w:cs="Times New Roman"/>
          <w:b/>
        </w:rPr>
        <w:t>6.</w:t>
      </w:r>
      <w:r w:rsidRPr="0008017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</w:t>
      </w:r>
      <w:r w:rsidRPr="0008017E">
        <w:rPr>
          <w:rFonts w:ascii="Times New Roman" w:hAnsi="Times New Roman" w:cs="Times New Roman"/>
          <w:b/>
        </w:rPr>
        <w:t xml:space="preserve"> 11. </w:t>
      </w:r>
      <w:proofErr w:type="gramStart"/>
      <w:r>
        <w:rPr>
          <w:rFonts w:ascii="Times New Roman" w:hAnsi="Times New Roman" w:cs="Times New Roman"/>
          <w:b/>
        </w:rPr>
        <w:t>stav</w:t>
      </w:r>
      <w:proofErr w:type="gramEnd"/>
      <w:r w:rsidRPr="0008017E">
        <w:rPr>
          <w:rFonts w:ascii="Times New Roman" w:hAnsi="Times New Roman" w:cs="Times New Roman"/>
          <w:b/>
        </w:rPr>
        <w:t xml:space="preserve"> 9. </w:t>
      </w:r>
      <w:r>
        <w:rPr>
          <w:rFonts w:ascii="Times New Roman" w:hAnsi="Times New Roman" w:cs="Times New Roman"/>
          <w:b/>
        </w:rPr>
        <w:t>Zakona</w:t>
      </w:r>
      <w:r w:rsidRPr="0008017E">
        <w:rPr>
          <w:rFonts w:ascii="Times New Roman" w:hAnsi="Times New Roman" w:cs="Times New Roman"/>
          <w:b/>
        </w:rPr>
        <w:t xml:space="preserve"> </w:t>
      </w:r>
    </w:p>
    <w:p w:rsidR="00BC6D6C" w:rsidRPr="00903DEB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Pitanje</w:t>
      </w:r>
      <w:r w:rsidRPr="00903DEB">
        <w:rPr>
          <w:rFonts w:ascii="Times New Roman" w:hAnsi="Times New Roman" w:cs="Times New Roman"/>
          <w:b/>
          <w:u w:val="single"/>
        </w:rPr>
        <w:t>:</w:t>
      </w:r>
      <w:r w:rsidRPr="00903D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Čl</w:t>
      </w:r>
      <w:r w:rsidRPr="00903D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903DEB">
        <w:rPr>
          <w:rFonts w:ascii="Times New Roman" w:hAnsi="Times New Roman" w:cs="Times New Roman"/>
        </w:rPr>
        <w:t xml:space="preserve"> 11. </w:t>
      </w:r>
      <w:proofErr w:type="gramStart"/>
      <w:r>
        <w:rPr>
          <w:rFonts w:ascii="Times New Roman" w:hAnsi="Times New Roman" w:cs="Times New Roman"/>
        </w:rPr>
        <w:t>st</w:t>
      </w:r>
      <w:r w:rsidRPr="00903D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proofErr w:type="gramEnd"/>
      <w:r w:rsidRPr="00903DEB">
        <w:rPr>
          <w:rFonts w:ascii="Times New Roman" w:hAnsi="Times New Roman" w:cs="Times New Roman"/>
        </w:rPr>
        <w:t xml:space="preserve"> 9. </w:t>
      </w:r>
      <w:proofErr w:type="gramStart"/>
      <w:r>
        <w:rPr>
          <w:rFonts w:ascii="Times New Roman" w:hAnsi="Times New Roman" w:cs="Times New Roman"/>
        </w:rPr>
        <w:t>t</w:t>
      </w:r>
      <w:r w:rsidRPr="00903D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čk</w:t>
      </w:r>
      <w:r w:rsidRPr="00903DEB">
        <w:rPr>
          <w:rFonts w:ascii="Times New Roman" w:hAnsi="Times New Roman" w:cs="Times New Roman"/>
        </w:rPr>
        <w:t>a</w:t>
      </w:r>
      <w:proofErr w:type="gramEnd"/>
      <w:r w:rsidRPr="00903DEB">
        <w:rPr>
          <w:rFonts w:ascii="Times New Roman" w:hAnsi="Times New Roman" w:cs="Times New Roman"/>
        </w:rPr>
        <w:t xml:space="preserve"> 3. </w:t>
      </w:r>
      <w:r>
        <w:rPr>
          <w:rFonts w:ascii="Times New Roman" w:hAnsi="Times New Roman" w:cs="Times New Roman"/>
        </w:rPr>
        <w:t>Zakona</w:t>
      </w:r>
      <w:r w:rsidRPr="00903D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št</w:t>
      </w:r>
      <w:r w:rsidRPr="00903DE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nkr</w:t>
      </w:r>
      <w:r w:rsidRPr="00903DE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tn</w:t>
      </w:r>
      <w:r w:rsidRPr="00903DEB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zn</w:t>
      </w:r>
      <w:r w:rsidRPr="00903D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</w:t>
      </w:r>
      <w:r w:rsidRPr="00903DEB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dr</w:t>
      </w:r>
      <w:r w:rsidRPr="00903DE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db</w:t>
      </w:r>
      <w:r w:rsidRPr="00903DE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</w:t>
      </w:r>
      <w:r w:rsidRPr="00903DE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pruž</w:t>
      </w:r>
      <w:r w:rsidRPr="00903D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Pr="00903D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</w:t>
      </w:r>
      <w:r w:rsidRPr="00903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</w:t>
      </w:r>
      <w:r w:rsidRPr="00903D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tnih</w:t>
      </w:r>
      <w:r w:rsidRPr="00903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uslug</w:t>
      </w:r>
      <w:r w:rsidRPr="00903DE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ni</w:t>
      </w:r>
      <w:r w:rsidRPr="00903DEB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primi</w:t>
      </w:r>
      <w:r w:rsidRPr="00903DEB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n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vč</w:t>
      </w:r>
      <w:r w:rsidRPr="00903D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903DE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sr</w:t>
      </w:r>
      <w:r w:rsidRPr="00903DE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dstv</w:t>
      </w:r>
      <w:r w:rsidRPr="00903DE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903DEB">
        <w:rPr>
          <w:rFonts w:ascii="Times New Roman" w:hAnsi="Times New Roman" w:cs="Times New Roman"/>
        </w:rPr>
        <w:t xml:space="preserve">oja je </w:t>
      </w:r>
      <w:r>
        <w:rPr>
          <w:rFonts w:ascii="Times New Roman" w:hAnsi="Times New Roman" w:cs="Times New Roman"/>
        </w:rPr>
        <w:t>p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tr</w:t>
      </w:r>
      <w:r w:rsidRPr="00903DE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bn</w:t>
      </w:r>
      <w:r w:rsidRPr="00903DEB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pr</w:t>
      </w:r>
      <w:r w:rsidRPr="00903DE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903DE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ti</w:t>
      </w:r>
      <w:r w:rsidRPr="00903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903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903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vcu</w:t>
      </w:r>
      <w:r w:rsidRPr="00903DE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 w:rsidRPr="00903DEB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n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nimn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903DEB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l</w:t>
      </w:r>
      <w:r w:rsidRPr="00903DE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ktr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nsk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903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vcu</w:t>
      </w:r>
      <w:r w:rsidRPr="00903DE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</w:t>
      </w:r>
      <w:r w:rsidRPr="00903DE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st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903DE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ni</w:t>
      </w:r>
      <w:r w:rsidRPr="00903DEB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duž</w:t>
      </w:r>
      <w:r w:rsidRPr="00903D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903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903DE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903DE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ri</w:t>
      </w:r>
      <w:r w:rsidRPr="00903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903D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čn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903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prikuplj</w:t>
      </w:r>
      <w:r w:rsidRPr="00903DE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nih</w:t>
      </w:r>
      <w:r w:rsidRPr="00903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903D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903D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903DEB">
        <w:rPr>
          <w:rFonts w:ascii="Times New Roman" w:hAnsi="Times New Roman" w:cs="Times New Roman"/>
        </w:rPr>
        <w:t xml:space="preserve">a o </w:t>
      </w:r>
      <w:r>
        <w:rPr>
          <w:rFonts w:ascii="Times New Roman" w:hAnsi="Times New Roman" w:cs="Times New Roman"/>
        </w:rPr>
        <w:t>pl</w:t>
      </w:r>
      <w:r w:rsidRPr="00903D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ti</w:t>
      </w:r>
      <w:r w:rsidRPr="00903D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cu</w:t>
      </w:r>
      <w:r w:rsidRPr="00903DEB">
        <w:rPr>
          <w:rFonts w:ascii="Times New Roman" w:hAnsi="Times New Roman" w:cs="Times New Roman"/>
        </w:rPr>
        <w:t>?</w:t>
      </w:r>
      <w:r w:rsidRPr="00903DEB">
        <w:rPr>
          <w:rFonts w:ascii="Times New Roman" w:hAnsi="Times New Roman" w:cs="Times New Roman"/>
          <w:b/>
        </w:rPr>
        <w:t xml:space="preserve">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08017E">
        <w:rPr>
          <w:rFonts w:ascii="Times New Roman" w:hAnsi="Times New Roman" w:cs="Times New Roman"/>
          <w:b/>
          <w:u w:val="single"/>
        </w:rPr>
        <w:t xml:space="preserve">: </w:t>
      </w:r>
      <w:r w:rsidRPr="00D45270">
        <w:rPr>
          <w:rFonts w:ascii="Times New Roman" w:hAnsi="Times New Roman"/>
          <w:b/>
        </w:rPr>
        <w:t xml:space="preserve">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Banka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dužna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proveri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tačnost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prikupljenih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podataka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platiocu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primera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novčana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sredstva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izvršenje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transakcije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obezbeđuju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bezgotovinskim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prenosom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računa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platioca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otvorenog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pružaoca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usluga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npr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prihvatanja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kartice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platiocu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izdao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pružalac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usluga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radi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daljeg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transfera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novčanih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sredstava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primaoca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plaćanja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 w:rsidRPr="00C06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iznosu</w:t>
      </w:r>
      <w:r w:rsidRPr="00C06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prihvaćene</w:t>
      </w:r>
      <w:r w:rsidRPr="00C06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kartične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platne</w:t>
      </w:r>
      <w:r w:rsidRPr="00C06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transakcije</w:t>
      </w:r>
      <w:r>
        <w:rPr>
          <w:rFonts w:ascii="Times New Roman" w:hAnsi="Times New Roman" w:cs="Times New Roman"/>
        </w:rPr>
        <w:t xml:space="preserve">). </w:t>
      </w:r>
    </w:p>
    <w:p w:rsidR="00BC6D6C" w:rsidRPr="00CC55C6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takvom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slučaju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pouzdan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podataka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platiocu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prikupio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njegov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pružalac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usluga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otvaranju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računa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izdavanju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kartice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će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preneti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inicira</w:t>
      </w:r>
      <w:r w:rsidRPr="00BE40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određena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transakcija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Navedena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pouzdanost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izvor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podataka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platiocu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transakcija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izvršava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uplate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gotovog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korišćenjem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imalac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nepoznat</w:t>
      </w:r>
      <w:r w:rsidRPr="000801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prikupi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proveri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platiocu</w:t>
      </w:r>
      <w:r w:rsidRPr="0008017E">
        <w:rPr>
          <w:rFonts w:ascii="Times New Roman" w:hAnsi="Times New Roman" w:cs="Times New Roman"/>
        </w:rPr>
        <w:t>.</w:t>
      </w:r>
      <w:r w:rsidRPr="00CC55C6">
        <w:rPr>
          <w:rFonts w:ascii="Times New Roman" w:hAnsi="Times New Roman" w:cs="Times New Roman"/>
        </w:rPr>
        <w:t xml:space="preserve"> </w:t>
      </w:r>
    </w:p>
    <w:p w:rsidR="00BC6D6C" w:rsidRPr="00013ACA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</w:t>
      </w:r>
      <w:r>
        <w:rPr>
          <w:rFonts w:ascii="Times New Roman" w:hAnsi="Times New Roman" w:cs="Times New Roman"/>
          <w:b/>
        </w:rPr>
        <w:t xml:space="preserve"> 15. </w:t>
      </w:r>
      <w:r>
        <w:rPr>
          <w:rFonts w:ascii="Times New Roman" w:hAnsi="Times New Roman" w:cs="Times New Roman"/>
          <w:b/>
        </w:rPr>
        <w:t>Zakona</w:t>
      </w:r>
      <w:r>
        <w:rPr>
          <w:rFonts w:ascii="Times New Roman" w:hAnsi="Times New Roman" w:cs="Times New Roman"/>
          <w:b/>
        </w:rPr>
        <w:t xml:space="preserve">   </w:t>
      </w:r>
    </w:p>
    <w:p w:rsidR="00BC6D6C" w:rsidRPr="00013ACA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013ACA">
        <w:rPr>
          <w:rFonts w:ascii="Times New Roman" w:hAnsi="Times New Roman" w:cs="Times New Roman"/>
        </w:rPr>
        <w:t xml:space="preserve"> 15. </w:t>
      </w:r>
      <w:proofErr w:type="gramStart"/>
      <w:r>
        <w:rPr>
          <w:rFonts w:ascii="Times New Roman" w:hAnsi="Times New Roman" w:cs="Times New Roman"/>
        </w:rPr>
        <w:t>t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čk</w:t>
      </w:r>
      <w:r w:rsidRPr="00013ACA">
        <w:rPr>
          <w:rFonts w:ascii="Times New Roman" w:hAnsi="Times New Roman" w:cs="Times New Roman"/>
        </w:rPr>
        <w:t>a</w:t>
      </w:r>
      <w:proofErr w:type="gramEnd"/>
      <w:r w:rsidRPr="00013ACA">
        <w:rPr>
          <w:rFonts w:ascii="Times New Roman" w:hAnsi="Times New Roman" w:cs="Times New Roman"/>
        </w:rPr>
        <w:t xml:space="preserve"> 3. </w:t>
      </w:r>
      <w:r>
        <w:rPr>
          <w:rFonts w:ascii="Times New Roman" w:hAnsi="Times New Roman" w:cs="Times New Roman"/>
        </w:rPr>
        <w:t>Zakona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13A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finiš</w:t>
      </w:r>
      <w:r w:rsidRPr="00013ACA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izuz</w:t>
      </w:r>
      <w:r w:rsidRPr="00013A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</w:t>
      </w:r>
      <w:r w:rsidRPr="00013A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13ACA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čl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013ACA">
        <w:rPr>
          <w:rFonts w:ascii="Times New Roman" w:hAnsi="Times New Roman" w:cs="Times New Roman"/>
        </w:rPr>
        <w:t xml:space="preserve">a 11-14, </w:t>
      </w:r>
      <w:r>
        <w:rPr>
          <w:rFonts w:ascii="Times New Roman" w:hAnsi="Times New Roman" w:cs="Times New Roman"/>
        </w:rPr>
        <w:t>i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013ACA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z</w:t>
      </w:r>
      <w:r w:rsidRPr="00013AC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sluč</w:t>
      </w:r>
      <w:r w:rsidRPr="00013ACA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pr</w:t>
      </w:r>
      <w:r w:rsidRPr="00013A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013AC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vč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nih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</w:t>
      </w:r>
      <w:r w:rsidRPr="00013A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dst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13AC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013ACA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013ACA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vrši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isključiv</w:t>
      </w:r>
      <w:r w:rsidRPr="00013ACA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r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di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kup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vin</w:t>
      </w:r>
      <w:r w:rsidRPr="00013ACA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</w:t>
      </w:r>
      <w:r w:rsidRPr="00013ACA"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uslug</w:t>
      </w:r>
      <w:r w:rsidRPr="00013ACA">
        <w:rPr>
          <w:rFonts w:ascii="Times New Roman" w:hAnsi="Times New Roman" w:cs="Times New Roman"/>
        </w:rPr>
        <w:t xml:space="preserve">a...  </w:t>
      </w:r>
      <w:r>
        <w:rPr>
          <w:rFonts w:ascii="Times New Roman" w:hAnsi="Times New Roman" w:cs="Times New Roman"/>
        </w:rPr>
        <w:t>p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13AC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pl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til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ć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013AC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nisu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fizičk</w:t>
      </w:r>
      <w:r w:rsidRPr="00013AC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lic</w:t>
      </w:r>
      <w:r w:rsidRPr="00013AC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013ACA">
        <w:rPr>
          <w:rFonts w:ascii="Times New Roman" w:hAnsi="Times New Roman" w:cs="Times New Roman"/>
        </w:rPr>
        <w:t xml:space="preserve">oja </w:t>
      </w:r>
      <w:r>
        <w:rPr>
          <w:rFonts w:ascii="Times New Roman" w:hAnsi="Times New Roman" w:cs="Times New Roman"/>
          <w:u w:val="single"/>
        </w:rPr>
        <w:t>n</w:t>
      </w:r>
      <w:r w:rsidRPr="00BC19B0">
        <w:rPr>
          <w:rFonts w:ascii="Times New Roman" w:hAnsi="Times New Roman" w:cs="Times New Roman"/>
          <w:u w:val="single"/>
        </w:rPr>
        <w:t>e</w:t>
      </w:r>
      <w:r w:rsidRPr="00013ACA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013ACA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u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13A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tn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013ACA">
        <w:rPr>
          <w:rFonts w:ascii="Times New Roman" w:hAnsi="Times New Roman" w:cs="Times New Roman"/>
        </w:rPr>
        <w:t xml:space="preserve">.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Pitanje</w:t>
      </w:r>
      <w:r w:rsidRPr="00013ACA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</w:t>
      </w:r>
      <w:r w:rsidRPr="00013AC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013ACA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vd</w:t>
      </w:r>
      <w:r w:rsidRPr="00013ACA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misli</w:t>
      </w:r>
      <w:r w:rsidRPr="00013AC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</w:t>
      </w:r>
      <w:r w:rsidRPr="00013ACA">
        <w:rPr>
          <w:rFonts w:ascii="Times New Roman" w:hAnsi="Times New Roman" w:cs="Times New Roman"/>
        </w:rPr>
        <w:t>a</w:t>
      </w:r>
      <w:proofErr w:type="gramEnd"/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vn</w:t>
      </w:r>
      <w:r w:rsidRPr="00013AC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lic</w:t>
      </w:r>
      <w:r w:rsidRPr="00013ACA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pr</w:t>
      </w:r>
      <w:r w:rsidRPr="00013A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duz</w:t>
      </w:r>
      <w:r w:rsidRPr="00013A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tnik</w:t>
      </w:r>
      <w:r w:rsidRPr="00013ACA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013A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gistr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013AC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lj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privr</w:t>
      </w:r>
      <w:r w:rsidRPr="00013A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dn</w:t>
      </w:r>
      <w:r w:rsidRPr="00013AC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g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zdinstv</w:t>
      </w:r>
      <w:r w:rsidRPr="00013ACA">
        <w:rPr>
          <w:rFonts w:ascii="Times New Roman" w:hAnsi="Times New Roman" w:cs="Times New Roman"/>
        </w:rPr>
        <w:t>a, o</w:t>
      </w:r>
      <w:r>
        <w:rPr>
          <w:rFonts w:ascii="Times New Roman" w:hAnsi="Times New Roman" w:cs="Times New Roman"/>
        </w:rPr>
        <w:t>dn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sn</w:t>
      </w:r>
      <w:r w:rsidRPr="00013ACA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n</w:t>
      </w:r>
      <w:r w:rsidRPr="00013AC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013ACA">
        <w:rPr>
          <w:rFonts w:ascii="Times New Roman" w:hAnsi="Times New Roman" w:cs="Times New Roman"/>
        </w:rPr>
        <w:t xml:space="preserve">oje </w:t>
      </w:r>
      <w:r>
        <w:rPr>
          <w:rFonts w:ascii="Times New Roman" w:hAnsi="Times New Roman" w:cs="Times New Roman"/>
        </w:rPr>
        <w:t>s</w:t>
      </w:r>
      <w:r w:rsidRPr="00013ACA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t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čn</w:t>
      </w:r>
      <w:r w:rsidRPr="00013ACA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sub</w:t>
      </w:r>
      <w:r w:rsidRPr="00013AC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kt</w:t>
      </w:r>
      <w:r w:rsidRPr="00013ACA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</w:t>
      </w:r>
      <w:r w:rsidRPr="00013A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tn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13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13A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tu</w:t>
      </w:r>
      <w:r w:rsidRPr="00013ACA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v</w:t>
      </w:r>
      <w:r w:rsidRPr="00013ACA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dr</w:t>
      </w:r>
      <w:r w:rsidRPr="00013A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db</w:t>
      </w:r>
      <w:r w:rsidRPr="00013ACA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dn</w:t>
      </w:r>
      <w:r w:rsidRPr="00013A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si</w:t>
      </w:r>
      <w:r w:rsidRPr="00013ACA">
        <w:rPr>
          <w:rFonts w:ascii="Times New Roman" w:hAnsi="Times New Roman" w:cs="Times New Roman"/>
        </w:rPr>
        <w:t>?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4E2084">
        <w:rPr>
          <w:rFonts w:ascii="Times New Roman" w:hAnsi="Times New Roman" w:cs="Times New Roman"/>
          <w:b/>
          <w:u w:val="single"/>
        </w:rPr>
        <w:t>:</w:t>
      </w:r>
      <w:r w:rsidRPr="00D4527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C6D6C" w:rsidRPr="009426C5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odredbom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propisano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izuzetak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>
        <w:rPr>
          <w:rFonts w:ascii="Times New Roman" w:hAnsi="Times New Roman" w:cs="Times New Roman"/>
        </w:rPr>
        <w:t xml:space="preserve"> 15. </w:t>
      </w:r>
      <w:proofErr w:type="gramStart"/>
      <w:r>
        <w:rPr>
          <w:rFonts w:ascii="Times New Roman" w:hAnsi="Times New Roman" w:cs="Times New Roman"/>
        </w:rPr>
        <w:t>stav</w:t>
      </w:r>
      <w:proofErr w:type="gramEnd"/>
      <w:r>
        <w:rPr>
          <w:rFonts w:ascii="Times New Roman" w:hAnsi="Times New Roman" w:cs="Times New Roman"/>
        </w:rPr>
        <w:t xml:space="preserve"> 1. </w:t>
      </w:r>
      <w:proofErr w:type="gramStart"/>
      <w:r>
        <w:rPr>
          <w:rFonts w:ascii="Times New Roman" w:hAnsi="Times New Roman" w:cs="Times New Roman"/>
        </w:rPr>
        <w:t>tačka</w:t>
      </w:r>
      <w:proofErr w:type="gramEnd"/>
      <w:r>
        <w:rPr>
          <w:rFonts w:ascii="Times New Roman" w:hAnsi="Times New Roman" w:cs="Times New Roman"/>
        </w:rPr>
        <w:t xml:space="preserve"> (3)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može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primeniti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slučaju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transakcije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između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fizička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obavljaju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delatnost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tzv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peer-to</w:t>
      </w:r>
      <w:r>
        <w:rPr>
          <w:rFonts w:ascii="Times New Roman" w:hAnsi="Times New Roman" w:cs="Times New Roman"/>
          <w:i/>
        </w:rPr>
        <w:softHyphen/>
        <w:t xml:space="preserve">-peer </w:t>
      </w:r>
      <w:r>
        <w:rPr>
          <w:rFonts w:ascii="Times New Roman" w:hAnsi="Times New Roman" w:cs="Times New Roman"/>
        </w:rPr>
        <w:t>transakcije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dok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navedeni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izuzetak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primenjuje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npr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u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slučaju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trgovine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fizičko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obavlja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delatnost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kupac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cenu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kupovinu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nekog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proizvoda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usluge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trgovc</w:t>
      </w:r>
      <w:r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tj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lica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obavlja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delatnost</w:t>
      </w:r>
      <w:r>
        <w:rPr>
          <w:rFonts w:ascii="Times New Roman" w:hAnsi="Times New Roman" w:cs="Times New Roman"/>
        </w:rPr>
        <w:t>,</w:t>
      </w:r>
      <w:r w:rsidRPr="00540401">
        <w:t xml:space="preserve"> </w:t>
      </w:r>
      <w:r>
        <w:rPr>
          <w:rFonts w:ascii="Times New Roman" w:hAnsi="Times New Roman" w:cs="Times New Roman"/>
        </w:rPr>
        <w:t>plaća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korišćenjem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platne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kartice</w:t>
      </w:r>
      <w:r w:rsidRPr="0054040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platnog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instrumenta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služi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raspolaganje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elektronskim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novcem</w:t>
      </w:r>
      <w:r w:rsidRPr="0054040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mobilnog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telefona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bilo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kog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digitalnog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informaciono</w:t>
      </w:r>
      <w:r w:rsidRPr="005404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tehnološkog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uređaja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sličnim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obeležjima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uslovom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plaćanje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tj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prenos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omogućavaju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dođe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podataka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540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platiocu</w:t>
      </w:r>
      <w:r>
        <w:rPr>
          <w:rFonts w:ascii="Times New Roman" w:hAnsi="Times New Roman" w:cs="Times New Roman"/>
        </w:rPr>
        <w:t>.</w:t>
      </w:r>
    </w:p>
    <w:p w:rsidR="00BC6D6C" w:rsidRPr="00D45270" w:rsidRDefault="00BC6D6C" w:rsidP="00BC6D6C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u w:val="single"/>
        </w:rPr>
        <w:t>Pitanje</w:t>
      </w:r>
      <w:r w:rsidRPr="0008017E">
        <w:rPr>
          <w:rFonts w:ascii="Times New Roman" w:hAnsi="Times New Roman" w:cs="Times New Roman"/>
          <w:b/>
          <w:u w:val="single"/>
        </w:rPr>
        <w:t>:</w:t>
      </w:r>
      <w:r w:rsidRPr="000801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predmetno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</w:t>
      </w:r>
      <w:r w:rsidRPr="0008017E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tr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kci</w:t>
      </w:r>
      <w:r w:rsidRPr="0008017E"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</w:rPr>
        <w:t>izm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đu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ćih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 xml:space="preserve">a, </w:t>
      </w:r>
      <w:proofErr w:type="gramStart"/>
      <w:r>
        <w:rPr>
          <w:rFonts w:ascii="Times New Roman" w:hAnsi="Times New Roman" w:cs="Times New Roman"/>
        </w:rPr>
        <w:t>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08017E">
        <w:rPr>
          <w:rFonts w:ascii="Times New Roman" w:hAnsi="Times New Roman" w:cs="Times New Roman"/>
        </w:rPr>
        <w:t>a</w:t>
      </w:r>
      <w:proofErr w:type="gramEnd"/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</w:t>
      </w:r>
      <w:r w:rsidRPr="0008017E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stupi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čl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08017E">
        <w:rPr>
          <w:rFonts w:ascii="Times New Roman" w:hAnsi="Times New Roman" w:cs="Times New Roman"/>
        </w:rPr>
        <w:t xml:space="preserve"> 11.</w:t>
      </w:r>
      <w:r>
        <w:rPr>
          <w:rFonts w:ascii="Times New Roman" w:hAnsi="Times New Roman" w:cs="Times New Roman"/>
        </w:rPr>
        <w:t>Zakona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08017E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ri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id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ntit</w:t>
      </w:r>
      <w:r w:rsidRPr="000801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b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08017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čin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0801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pis</w:t>
      </w:r>
      <w:r w:rsidRPr="000801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08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08017E">
        <w:rPr>
          <w:rFonts w:ascii="Times New Roman" w:hAnsi="Times New Roman" w:cs="Times New Roman"/>
        </w:rPr>
        <w:t xml:space="preserve">. 17-23. </w:t>
      </w:r>
      <w:r>
        <w:rPr>
          <w:rFonts w:ascii="Times New Roman" w:hAnsi="Times New Roman" w:cs="Times New Roman"/>
        </w:rPr>
        <w:t>Zakona</w:t>
      </w:r>
      <w:r w:rsidRPr="00D45270">
        <w:rPr>
          <w:rFonts w:ascii="Times New Roman" w:hAnsi="Times New Roman"/>
        </w:rPr>
        <w:t>?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3A6EA0">
        <w:rPr>
          <w:rFonts w:ascii="Times New Roman" w:hAnsi="Times New Roman" w:cs="Times New Roman"/>
          <w:b/>
          <w:u w:val="single"/>
        </w:rPr>
        <w:t xml:space="preserve">: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obavezi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primenjuje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odredbe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3A6EA0">
        <w:rPr>
          <w:rFonts w:ascii="Times New Roman" w:hAnsi="Times New Roman" w:cs="Times New Roman"/>
        </w:rPr>
        <w:t xml:space="preserve">. 11 – 14. </w:t>
      </w:r>
      <w:r>
        <w:rPr>
          <w:rFonts w:ascii="Times New Roman" w:hAnsi="Times New Roman" w:cs="Times New Roman"/>
        </w:rPr>
        <w:t>Zakona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slučaju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obavljanja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transakcija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između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domaćih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banaka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deluju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svoj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račun</w:t>
      </w:r>
      <w:r w:rsidRPr="003A6E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</w:p>
    <w:p w:rsidR="00BC6D6C" w:rsidRPr="00A476E7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A6EA0">
        <w:rPr>
          <w:rFonts w:ascii="Times New Roman" w:hAnsi="Times New Roman" w:cs="Times New Roman"/>
          <w:b/>
        </w:rPr>
        <w:lastRenderedPageBreak/>
        <w:t>8.</w:t>
      </w:r>
      <w:r w:rsidRPr="003A6EA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Članovi</w:t>
      </w:r>
      <w:r w:rsidRPr="003A6EA0">
        <w:rPr>
          <w:rFonts w:ascii="Times New Roman" w:hAnsi="Times New Roman" w:cs="Times New Roman"/>
          <w:b/>
        </w:rPr>
        <w:t xml:space="preserve"> 17. - 25. </w:t>
      </w:r>
      <w:r>
        <w:rPr>
          <w:rFonts w:ascii="Times New Roman" w:hAnsi="Times New Roman" w:cs="Times New Roman"/>
          <w:b/>
        </w:rPr>
        <w:t>Zakona</w:t>
      </w:r>
    </w:p>
    <w:p w:rsidR="00BC6D6C" w:rsidRPr="003A6EA0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</w:t>
      </w:r>
      <w:r w:rsidRPr="003A6EA0">
        <w:rPr>
          <w:rFonts w:ascii="Times New Roman" w:hAnsi="Times New Roman" w:cs="Times New Roman"/>
        </w:rPr>
        <w:t xml:space="preserve"> 17. – 25. </w:t>
      </w:r>
      <w:r>
        <w:rPr>
          <w:rFonts w:ascii="Times New Roman" w:hAnsi="Times New Roman" w:cs="Times New Roman"/>
        </w:rPr>
        <w:t>Z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izm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punj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đ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gućn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z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tr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b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id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ntifik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3A6EA0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up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tr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blj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digit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liz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3A6EA0">
        <w:rPr>
          <w:rFonts w:ascii="Times New Roman" w:hAnsi="Times New Roman" w:cs="Times New Roman"/>
        </w:rPr>
        <w:t xml:space="preserve">.  </w:t>
      </w:r>
    </w:p>
    <w:p w:rsidR="00BC6D6C" w:rsidRPr="003A6EA0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</w:t>
      </w:r>
      <w:r w:rsidRPr="003A6EA0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>nje</w:t>
      </w:r>
      <w:r w:rsidRPr="003A6EA0">
        <w:rPr>
          <w:rFonts w:ascii="Times New Roman" w:hAnsi="Times New Roman" w:cs="Times New Roman"/>
          <w:b/>
          <w:u w:val="single"/>
        </w:rPr>
        <w:t>:</w:t>
      </w:r>
      <w:r w:rsidRPr="003A6EA0">
        <w:rPr>
          <w:rFonts w:ascii="Times New Roman" w:hAnsi="Times New Roman" w:cs="Times New Roman"/>
        </w:rPr>
        <w:t xml:space="preserve"> Mo</w:t>
      </w:r>
      <w:r>
        <w:rPr>
          <w:rFonts w:ascii="Times New Roman" w:hAnsi="Times New Roman" w:cs="Times New Roman"/>
        </w:rPr>
        <w:t>lim</w:t>
      </w:r>
      <w:r w:rsidRPr="003A6EA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z</w:t>
      </w:r>
      <w:r w:rsidRPr="003A6EA0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br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zl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ž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čin</w:t>
      </w:r>
      <w:r w:rsidRPr="003A6EA0"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a</w:t>
      </w:r>
      <w:proofErr w:type="gramEnd"/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b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zb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đu</w:t>
      </w:r>
      <w:r w:rsidRPr="003A6EA0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digit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liz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3A6E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z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ličn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fizičk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</w:t>
      </w:r>
      <w:r w:rsidRPr="003A6EA0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3A6EA0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gistr</w:t>
      </w:r>
      <w:r w:rsidRPr="003A6EA0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pism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vl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šć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kuristu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ćnik</w:t>
      </w:r>
      <w:r w:rsidRPr="003A6EA0">
        <w:rPr>
          <w:rFonts w:ascii="Times New Roman" w:hAnsi="Times New Roman" w:cs="Times New Roman"/>
        </w:rPr>
        <w:t xml:space="preserve">a)?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3A6EA0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prihv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tljiv</w:t>
      </w:r>
      <w:r w:rsidRPr="003A6EA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čuv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l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ktr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nsk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bliku</w:t>
      </w:r>
      <w:r w:rsidRPr="003A6E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pirn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3A6EA0">
        <w:rPr>
          <w:rFonts w:ascii="Times New Roman" w:hAnsi="Times New Roman" w:cs="Times New Roman"/>
        </w:rPr>
        <w:t xml:space="preserve"> je </w:t>
      </w:r>
      <w:proofErr w:type="gramStart"/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a</w:t>
      </w:r>
      <w:proofErr w:type="gramEnd"/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digit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liz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l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ktr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nsk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bliku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tr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bn</w:t>
      </w:r>
      <w:r w:rsidRPr="003A6EA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im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zim</w:t>
      </w:r>
      <w:r w:rsidRPr="003A6EA0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tum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uvid</w:t>
      </w:r>
      <w:r w:rsidRPr="003A6EA0">
        <w:rPr>
          <w:rFonts w:ascii="Times New Roman" w:hAnsi="Times New Roman" w:cs="Times New Roman"/>
        </w:rPr>
        <w:t>a?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3A6EA0">
        <w:rPr>
          <w:rFonts w:ascii="Times New Roman" w:hAnsi="Times New Roman" w:cs="Times New Roman"/>
          <w:b/>
          <w:u w:val="single"/>
        </w:rPr>
        <w:t xml:space="preserve">:  </w:t>
      </w:r>
    </w:p>
    <w:p w:rsidR="00BC6D6C" w:rsidRPr="00120183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Izmenama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članova</w:t>
      </w:r>
      <w:r>
        <w:rPr>
          <w:rFonts w:ascii="Times New Roman" w:hAnsi="Times New Roman" w:cs="Times New Roman"/>
        </w:rPr>
        <w:t xml:space="preserve"> 17. – 25.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jasno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definisan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postupak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identifikacije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postupanja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papirnom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obliku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digitalizovanim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dokumentima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Naime</w:t>
      </w:r>
      <w:r>
        <w:rPr>
          <w:rFonts w:ascii="Times New Roman" w:hAnsi="Times New Roman" w:cs="Times New Roman"/>
        </w:rPr>
        <w:t>,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definisano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3A6EA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kopiji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odnosno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očitanom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izvodu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ličnog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papirnom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obliku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upisuju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datum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vreme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lično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izvršilo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uvid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taj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</w:t>
      </w:r>
      <w:r w:rsidRPr="003A6EA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Kopija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odnosno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očitani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izvod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ličnog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obliku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sadrži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kvalifikovani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pečat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odnosno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kvalifikovani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potpis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 w:rsidRPr="003A6EA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uređuje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potpis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pridruženim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vremenskim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žigom</w:t>
      </w:r>
      <w:r w:rsidRPr="003A6EA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Kopiju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odnosno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očitan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izvod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ličnog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čuva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papirnom</w:t>
      </w:r>
      <w:r w:rsidRPr="003A6EA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 w:rsidRPr="003A6E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elektronskom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obliku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zakonom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tako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prihvatljivo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čuva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obliku</w:t>
      </w:r>
      <w:r w:rsidRPr="003A6EA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tiče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obezbeđuje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digitalizovani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ukazujemo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Zakonom</w:t>
      </w:r>
      <w:r w:rsidRPr="009A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9A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elektronskom</w:t>
      </w:r>
      <w:r w:rsidRPr="009A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dokumentu</w:t>
      </w:r>
      <w:r w:rsidRPr="009A23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elektronskoj</w:t>
      </w:r>
      <w:r w:rsidRPr="009A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identifikaciji</w:t>
      </w:r>
      <w:r w:rsidRPr="009A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9A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uslugama</w:t>
      </w:r>
      <w:r w:rsidRPr="009A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9A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poverenja</w:t>
      </w:r>
      <w:r w:rsidRPr="009A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9A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elektronskom</w:t>
      </w:r>
      <w:r w:rsidRPr="009A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poslovanju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propisano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digitalizovani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nastao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digitalizacijom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izvornog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dokumenata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digitalizacija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definisana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konverzija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dokumenta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oblika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elektronski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elektronski</w:t>
      </w:r>
      <w:r w:rsidRPr="000B2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oblik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tim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vezi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digitalizovani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primera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skenirani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potpisan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kvalifikovanim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potpisom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lični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dokumentacija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registra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pismeno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ovlašćenje</w:t>
      </w:r>
      <w:r>
        <w:rPr>
          <w:rFonts w:ascii="Times New Roman" w:hAnsi="Times New Roman" w:cs="Times New Roman"/>
        </w:rPr>
        <w:t>).</w:t>
      </w:r>
    </w:p>
    <w:p w:rsidR="00BC6D6C" w:rsidRPr="003A6EA0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A6EA0">
        <w:rPr>
          <w:rFonts w:ascii="Times New Roman" w:hAnsi="Times New Roman" w:cs="Times New Roman"/>
          <w:b/>
        </w:rPr>
        <w:t>9.</w:t>
      </w:r>
      <w:r w:rsidRPr="003A6EA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</w:t>
      </w:r>
      <w:r w:rsidRPr="003A6EA0">
        <w:rPr>
          <w:rFonts w:ascii="Times New Roman" w:hAnsi="Times New Roman" w:cs="Times New Roman"/>
          <w:b/>
        </w:rPr>
        <w:t xml:space="preserve"> 29. </w:t>
      </w:r>
      <w:proofErr w:type="gramStart"/>
      <w:r>
        <w:rPr>
          <w:rFonts w:ascii="Times New Roman" w:hAnsi="Times New Roman" w:cs="Times New Roman"/>
          <w:b/>
        </w:rPr>
        <w:t>stav</w:t>
      </w:r>
      <w:proofErr w:type="gramEnd"/>
      <w:r w:rsidRPr="003A6EA0">
        <w:rPr>
          <w:rFonts w:ascii="Times New Roman" w:hAnsi="Times New Roman" w:cs="Times New Roman"/>
          <w:b/>
        </w:rPr>
        <w:t xml:space="preserve"> 2. </w:t>
      </w:r>
      <w:r>
        <w:rPr>
          <w:rFonts w:ascii="Times New Roman" w:hAnsi="Times New Roman" w:cs="Times New Roman"/>
          <w:b/>
        </w:rPr>
        <w:t>Zakona</w:t>
      </w:r>
      <w:r w:rsidRPr="003A6EA0">
        <w:rPr>
          <w:rFonts w:ascii="Times New Roman" w:hAnsi="Times New Roman" w:cs="Times New Roman"/>
          <w:b/>
        </w:rPr>
        <w:t xml:space="preserve"> </w:t>
      </w:r>
    </w:p>
    <w:p w:rsidR="00BC6D6C" w:rsidRPr="003A6EA0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Izvrš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a je </w:t>
      </w:r>
      <w:r>
        <w:rPr>
          <w:rFonts w:ascii="Times New Roman" w:hAnsi="Times New Roman" w:cs="Times New Roman"/>
        </w:rPr>
        <w:t>izm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čl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a 29. </w:t>
      </w:r>
      <w:proofErr w:type="gramStart"/>
      <w:r>
        <w:rPr>
          <w:rFonts w:ascii="Times New Roman" w:hAnsi="Times New Roman" w:cs="Times New Roman"/>
        </w:rPr>
        <w:t>st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proofErr w:type="gramEnd"/>
      <w:r w:rsidRPr="003A6EA0">
        <w:rPr>
          <w:rFonts w:ascii="Times New Roman" w:hAnsi="Times New Roman" w:cs="Times New Roman"/>
        </w:rPr>
        <w:t xml:space="preserve"> 2. </w:t>
      </w:r>
      <w:proofErr w:type="gramStart"/>
      <w:r>
        <w:rPr>
          <w:rFonts w:ascii="Times New Roman" w:hAnsi="Times New Roman" w:cs="Times New Roman"/>
        </w:rPr>
        <w:t>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čk</w:t>
      </w:r>
      <w:r w:rsidRPr="003A6EA0">
        <w:rPr>
          <w:rFonts w:ascii="Times New Roman" w:hAnsi="Times New Roman" w:cs="Times New Roman"/>
        </w:rPr>
        <w:t>a</w:t>
      </w:r>
      <w:proofErr w:type="gramEnd"/>
      <w:r w:rsidRPr="003A6EA0">
        <w:rPr>
          <w:rFonts w:ascii="Times New Roman" w:hAnsi="Times New Roman" w:cs="Times New Roman"/>
        </w:rPr>
        <w:t xml:space="preserve"> 4, 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čin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b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ć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str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dužn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žnj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</w:rPr>
        <w:t>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čki</w:t>
      </w:r>
      <w:r w:rsidRPr="003A6EA0">
        <w:rPr>
          <w:rFonts w:ascii="Times New Roman" w:hAnsi="Times New Roman" w:cs="Times New Roman"/>
        </w:rPr>
        <w:t xml:space="preserve"> 4. </w:t>
      </w:r>
      <w:proofErr w:type="gramStart"/>
      <w:r>
        <w:rPr>
          <w:rFonts w:ascii="Times New Roman" w:hAnsi="Times New Roman" w:cs="Times New Roman"/>
        </w:rPr>
        <w:t>gl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si</w:t>
      </w:r>
      <w:proofErr w:type="gramEnd"/>
      <w:r w:rsidRPr="003A6E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ć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žurir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>e, o</w:t>
      </w:r>
      <w:r>
        <w:rPr>
          <w:rFonts w:ascii="Times New Roman" w:hAnsi="Times New Roman" w:cs="Times New Roman"/>
        </w:rPr>
        <w:t>dn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sn</w:t>
      </w:r>
      <w:r w:rsidRPr="003A6EA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ri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dičnu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prib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nih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3A6EA0">
        <w:rPr>
          <w:rFonts w:ascii="Times New Roman" w:hAnsi="Times New Roman" w:cs="Times New Roman"/>
        </w:rPr>
        <w:t xml:space="preserve">ja,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3A6EA0">
        <w:rPr>
          <w:rFonts w:ascii="Times New Roman" w:hAnsi="Times New Roman" w:cs="Times New Roman"/>
        </w:rPr>
        <w:t xml:space="preserve">je o </w:t>
      </w:r>
      <w:r>
        <w:rPr>
          <w:rFonts w:ascii="Times New Roman" w:hAnsi="Times New Roman" w:cs="Times New Roman"/>
        </w:rPr>
        <w:t>str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nci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nju</w:t>
      </w:r>
      <w:r w:rsidRPr="003A6EA0">
        <w:rPr>
          <w:rFonts w:ascii="Times New Roman" w:hAnsi="Times New Roman" w:cs="Times New Roman"/>
        </w:rPr>
        <w:t>.</w:t>
      </w:r>
    </w:p>
    <w:p w:rsidR="00BC6D6C" w:rsidRPr="003A6EA0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nut</w:t>
      </w:r>
      <w:r w:rsidRPr="003A6EA0"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dnj</w:t>
      </w:r>
      <w:r w:rsidRPr="003A6EA0">
        <w:rPr>
          <w:rFonts w:ascii="Times New Roman" w:hAnsi="Times New Roman" w:cs="Times New Roman"/>
        </w:rPr>
        <w:t>e</w:t>
      </w:r>
      <w:proofErr w:type="gramEnd"/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vrš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bimu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>oja o</w:t>
      </w:r>
      <w:r>
        <w:rPr>
          <w:rFonts w:ascii="Times New Roman" w:hAnsi="Times New Roman" w:cs="Times New Roman"/>
        </w:rPr>
        <w:t>dg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st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utvrđ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lizi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a 6. </w:t>
      </w:r>
      <w:r>
        <w:rPr>
          <w:rFonts w:ascii="Times New Roman" w:hAnsi="Times New Roman" w:cs="Times New Roman"/>
        </w:rPr>
        <w:t>Z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a.</w:t>
      </w:r>
    </w:p>
    <w:p w:rsidR="00BC6D6C" w:rsidRPr="00D45270" w:rsidRDefault="00BC6D6C" w:rsidP="00BC6D6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u w:val="single"/>
        </w:rPr>
        <w:t>Pitanje</w:t>
      </w:r>
      <w:r w:rsidRPr="003A6EA0">
        <w:rPr>
          <w:rFonts w:ascii="Times New Roman" w:hAnsi="Times New Roman" w:cs="Times New Roman"/>
          <w:b/>
          <w:u w:val="single"/>
        </w:rPr>
        <w:t>: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tn</w:t>
      </w:r>
      <w:r w:rsidRPr="003A6EA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zn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prilik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ri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dičn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prib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nih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3A6EA0">
        <w:rPr>
          <w:rFonts w:ascii="Times New Roman" w:hAnsi="Times New Roman" w:cs="Times New Roman"/>
        </w:rPr>
        <w:t xml:space="preserve">ja,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3A6EA0">
        <w:rPr>
          <w:rFonts w:ascii="Times New Roman" w:hAnsi="Times New Roman" w:cs="Times New Roman"/>
        </w:rPr>
        <w:t xml:space="preserve">je o </w:t>
      </w:r>
      <w:r>
        <w:rPr>
          <w:rFonts w:ascii="Times New Roman" w:hAnsi="Times New Roman" w:cs="Times New Roman"/>
        </w:rPr>
        <w:t>str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nci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žurir</w:t>
      </w:r>
      <w:r w:rsidRPr="003A6EA0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vnim</w:t>
      </w:r>
      <w:r w:rsidRPr="003A6EA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prib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3A6EA0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z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utvrđiv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id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ntit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str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3A6EA0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stv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snik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str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3A6EA0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kl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im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vin</w:t>
      </w:r>
      <w:r w:rsidRPr="003A6EA0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st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tus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lastRenderedPageBreak/>
        <w:t>funkci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3A6EA0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ili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ž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z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ispunj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b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ristiti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3A6EA0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vu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>ojo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str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iz</w:t>
      </w:r>
      <w:r w:rsidRPr="003A6EA0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snil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3A6EA0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bil</w:t>
      </w:r>
      <w:r w:rsidRPr="003A6EA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pr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ili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t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lik</w:t>
      </w:r>
      <w:r w:rsidRPr="003A6EA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su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id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ntifik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nd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izvršil</w:t>
      </w:r>
      <w:r w:rsidRPr="003A6EA0">
        <w:rPr>
          <w:rFonts w:ascii="Times New Roman" w:hAnsi="Times New Roman" w:cs="Times New Roman"/>
        </w:rPr>
        <w:t>o a</w:t>
      </w:r>
      <w:r>
        <w:rPr>
          <w:rFonts w:ascii="Times New Roman" w:hAnsi="Times New Roman" w:cs="Times New Roman"/>
        </w:rPr>
        <w:t>žurir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3A6EA0">
        <w:rPr>
          <w:rFonts w:ascii="Times New Roman" w:hAnsi="Times New Roman" w:cs="Times New Roman"/>
        </w:rPr>
        <w:t xml:space="preserve">je, </w:t>
      </w:r>
      <w:r>
        <w:rPr>
          <w:rFonts w:ascii="Times New Roman" w:hAnsi="Times New Roman" w:cs="Times New Roman"/>
        </w:rPr>
        <w:t>inf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3A6EA0"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 xml:space="preserve">a o </w:t>
      </w:r>
      <w:r>
        <w:rPr>
          <w:rFonts w:ascii="Times New Roman" w:hAnsi="Times New Roman" w:cs="Times New Roman"/>
        </w:rPr>
        <w:t>str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nci</w:t>
      </w:r>
      <w:r w:rsidRPr="003A6EA0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3A6EA0">
        <w:rPr>
          <w:rFonts w:ascii="Times New Roman" w:hAnsi="Times New Roman" w:cs="Times New Roman"/>
          <w:b/>
          <w:u w:val="single"/>
        </w:rPr>
        <w:t xml:space="preserve">: </w:t>
      </w:r>
    </w:p>
    <w:p w:rsidR="00BC6D6C" w:rsidRPr="003A6EA0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Članom</w:t>
      </w:r>
      <w:r w:rsidRPr="003A6EA0">
        <w:rPr>
          <w:rFonts w:ascii="Times New Roman" w:hAnsi="Times New Roman" w:cs="Times New Roman"/>
        </w:rPr>
        <w:t xml:space="preserve"> 29. </w:t>
      </w:r>
      <w:proofErr w:type="gramStart"/>
      <w:r>
        <w:rPr>
          <w:rFonts w:ascii="Times New Roman" w:hAnsi="Times New Roman" w:cs="Times New Roman"/>
        </w:rPr>
        <w:t>stav</w:t>
      </w:r>
      <w:proofErr w:type="gramEnd"/>
      <w:r w:rsidRPr="003A6EA0">
        <w:rPr>
          <w:rFonts w:ascii="Times New Roman" w:hAnsi="Times New Roman" w:cs="Times New Roman"/>
        </w:rPr>
        <w:t xml:space="preserve"> 2. </w:t>
      </w:r>
      <w:proofErr w:type="gramStart"/>
      <w:r>
        <w:rPr>
          <w:rFonts w:ascii="Times New Roman" w:hAnsi="Times New Roman" w:cs="Times New Roman"/>
        </w:rPr>
        <w:t>tačka</w:t>
      </w:r>
      <w:proofErr w:type="gramEnd"/>
      <w:r w:rsidRPr="003A6EA0">
        <w:rPr>
          <w:rFonts w:ascii="Times New Roman" w:hAnsi="Times New Roman" w:cs="Times New Roman"/>
        </w:rPr>
        <w:t xml:space="preserve"> 4. </w:t>
      </w:r>
      <w:r>
        <w:rPr>
          <w:rFonts w:ascii="Times New Roman" w:hAnsi="Times New Roman" w:cs="Times New Roman"/>
        </w:rPr>
        <w:t>Zakona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definisano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praćenje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poslovanja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stranke</w:t>
      </w:r>
      <w:r w:rsidRPr="003A6EA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dužnom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pažnjom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uključuje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praćenje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ažuriranje</w:t>
      </w:r>
      <w:r w:rsidRPr="003A6E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odredbe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sadržao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stari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</w:t>
      </w:r>
      <w:r w:rsidRPr="003A6EA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kao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periodičnu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proveru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pribavljenih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informacija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podataka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dokumentacije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stranci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njenom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poslovanju</w:t>
      </w:r>
      <w:r w:rsidRPr="003A6EA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Mišljenja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ispunjenje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obaveze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može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koristiti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izjavu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stranke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izjasnila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bilo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može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pretpostaviti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promene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okolnosti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došlo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obavestila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tome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određene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došlo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obavestila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promena</w:t>
      </w:r>
      <w:r w:rsidRPr="00D4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može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isključivo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pouzdati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izjavu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stranke</w:t>
      </w:r>
      <w:r w:rsidRPr="003A6EA0">
        <w:rPr>
          <w:rFonts w:ascii="Times New Roman" w:hAnsi="Times New Roman" w:cs="Times New Roman"/>
        </w:rPr>
        <w:t xml:space="preserve">.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skrećemo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pažnju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dužan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unutrašnjim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aktima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definiše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vršiti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periodičnu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proveru</w:t>
      </w:r>
      <w:r w:rsidRPr="003A6E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utvrditi</w:t>
      </w:r>
      <w:r w:rsidRPr="00FF4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FF4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</w:t>
      </w:r>
      <w:r w:rsidRPr="00FF4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dolazi</w:t>
      </w:r>
      <w:r w:rsidRPr="00FF4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Pr="00FF4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promene</w:t>
      </w:r>
      <w:r w:rsidRPr="00FF4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okolnosti</w:t>
      </w:r>
      <w:r w:rsidRPr="00FF4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FF4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vezi</w:t>
      </w:r>
      <w:r w:rsidRPr="00FF4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FF4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strankom</w:t>
      </w:r>
      <w:r>
        <w:rPr>
          <w:rFonts w:ascii="Times New Roman" w:hAnsi="Times New Roman" w:cs="Times New Roman"/>
        </w:rPr>
        <w:t>,</w:t>
      </w:r>
      <w:r w:rsidRPr="00FF4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ciljem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efikasnijeg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upravljanja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3A6E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</w:p>
    <w:p w:rsidR="00BC6D6C" w:rsidRPr="003A6EA0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A6EA0">
        <w:rPr>
          <w:rFonts w:ascii="Times New Roman" w:hAnsi="Times New Roman" w:cs="Times New Roman"/>
          <w:b/>
        </w:rPr>
        <w:t>10.</w:t>
      </w:r>
      <w:r w:rsidRPr="003A6EA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</w:t>
      </w:r>
      <w:r w:rsidRPr="003A6EA0">
        <w:rPr>
          <w:rFonts w:ascii="Times New Roman" w:hAnsi="Times New Roman" w:cs="Times New Roman"/>
          <w:b/>
        </w:rPr>
        <w:t xml:space="preserve"> 36. </w:t>
      </w:r>
      <w:proofErr w:type="gramStart"/>
      <w:r>
        <w:rPr>
          <w:rFonts w:ascii="Times New Roman" w:hAnsi="Times New Roman" w:cs="Times New Roman"/>
          <w:b/>
        </w:rPr>
        <w:t>stav</w:t>
      </w:r>
      <w:proofErr w:type="gramEnd"/>
      <w:r w:rsidRPr="003A6EA0">
        <w:rPr>
          <w:rFonts w:ascii="Times New Roman" w:hAnsi="Times New Roman" w:cs="Times New Roman"/>
          <w:b/>
        </w:rPr>
        <w:t xml:space="preserve"> 1. </w:t>
      </w:r>
      <w:r>
        <w:rPr>
          <w:rFonts w:ascii="Times New Roman" w:hAnsi="Times New Roman" w:cs="Times New Roman"/>
          <w:b/>
        </w:rPr>
        <w:t>Zakona</w:t>
      </w:r>
      <w:r w:rsidRPr="003A6EA0">
        <w:rPr>
          <w:rFonts w:ascii="Times New Roman" w:hAnsi="Times New Roman" w:cs="Times New Roman"/>
          <w:b/>
        </w:rPr>
        <w:t xml:space="preserve">  </w:t>
      </w:r>
    </w:p>
    <w:p w:rsidR="00BC6D6C" w:rsidRPr="003A6EA0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 36. </w:t>
      </w:r>
      <w:proofErr w:type="gramStart"/>
      <w:r>
        <w:rPr>
          <w:rFonts w:ascii="Times New Roman" w:hAnsi="Times New Roman" w:cs="Times New Roman"/>
        </w:rPr>
        <w:t>st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proofErr w:type="gramEnd"/>
      <w:r w:rsidRPr="003A6EA0">
        <w:rPr>
          <w:rFonts w:ascii="Times New Roman" w:hAnsi="Times New Roman" w:cs="Times New Roman"/>
        </w:rPr>
        <w:t xml:space="preserve"> 1. </w:t>
      </w:r>
      <w:proofErr w:type="gramStart"/>
      <w:r>
        <w:rPr>
          <w:rFonts w:ascii="Times New Roman" w:hAnsi="Times New Roman" w:cs="Times New Roman"/>
        </w:rPr>
        <w:t>t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čk</w:t>
      </w:r>
      <w:r w:rsidRPr="003A6EA0">
        <w:rPr>
          <w:rFonts w:ascii="Times New Roman" w:hAnsi="Times New Roman" w:cs="Times New Roman"/>
        </w:rPr>
        <w:t>a</w:t>
      </w:r>
      <w:proofErr w:type="gramEnd"/>
      <w:r w:rsidRPr="003A6EA0">
        <w:rPr>
          <w:rFonts w:ascii="Times New Roman" w:hAnsi="Times New Roman" w:cs="Times New Roman"/>
        </w:rPr>
        <w:t xml:space="preserve"> 6) je </w:t>
      </w:r>
      <w:r>
        <w:rPr>
          <w:rFonts w:ascii="Times New Roman" w:hAnsi="Times New Roman" w:cs="Times New Roman"/>
        </w:rPr>
        <w:t>d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punj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č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nic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>: “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c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3A6EA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dnj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 xml:space="preserve">oje 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nd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nju</w:t>
      </w:r>
      <w:r w:rsidRPr="003A6EA0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spr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č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vc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rizm</w:t>
      </w:r>
      <w:r w:rsidRPr="003A6EA0">
        <w:rPr>
          <w:rFonts w:ascii="Times New Roman" w:hAnsi="Times New Roman" w:cs="Times New Roman"/>
        </w:rPr>
        <w:t>a”.</w:t>
      </w:r>
    </w:p>
    <w:p w:rsidR="00BC6D6C" w:rsidRPr="003A6EA0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Pitanje</w:t>
      </w:r>
      <w:r w:rsidRPr="003A6EA0">
        <w:rPr>
          <w:rFonts w:ascii="Times New Roman" w:hAnsi="Times New Roman" w:cs="Times New Roman"/>
          <w:b/>
          <w:u w:val="single"/>
        </w:rPr>
        <w:t>:</w:t>
      </w:r>
      <w:r w:rsidRPr="003A6EA0">
        <w:rPr>
          <w:rFonts w:ascii="Times New Roman" w:hAnsi="Times New Roman" w:cs="Times New Roman"/>
        </w:rPr>
        <w:t xml:space="preserve"> Mo</w:t>
      </w:r>
      <w:r>
        <w:rPr>
          <w:rFonts w:ascii="Times New Roman" w:hAnsi="Times New Roman" w:cs="Times New Roman"/>
        </w:rPr>
        <w:t>lim</w:t>
      </w:r>
      <w:r w:rsidRPr="003A6EA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z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3A6EA0">
        <w:rPr>
          <w:rFonts w:ascii="Times New Roman" w:hAnsi="Times New Roman" w:cs="Times New Roman"/>
        </w:rPr>
        <w:t>oja</w:t>
      </w:r>
      <w:r>
        <w:rPr>
          <w:rFonts w:ascii="Times New Roman" w:hAnsi="Times New Roman" w:cs="Times New Roman"/>
        </w:rPr>
        <w:t>šnj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 xml:space="preserve">e, </w:t>
      </w:r>
      <w:proofErr w:type="gramStart"/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a</w:t>
      </w:r>
      <w:proofErr w:type="gramEnd"/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čin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č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ku</w:t>
      </w:r>
      <w:r w:rsidRPr="003A6EA0">
        <w:rPr>
          <w:rFonts w:ascii="Times New Roman" w:hAnsi="Times New Roman" w:cs="Times New Roman"/>
        </w:rPr>
        <w:t>je o</w:t>
      </w:r>
      <w:r>
        <w:rPr>
          <w:rFonts w:ascii="Times New Roman" w:hAnsi="Times New Roman" w:cs="Times New Roman"/>
        </w:rPr>
        <w:t>c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njiv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dnji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 xml:space="preserve">oje </w:t>
      </w:r>
      <w:r>
        <w:rPr>
          <w:rFonts w:ascii="Times New Roman" w:hAnsi="Times New Roman" w:cs="Times New Roman"/>
        </w:rPr>
        <w:t>prim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ju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sp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nd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3A6EA0">
        <w:rPr>
          <w:rFonts w:ascii="Times New Roman" w:hAnsi="Times New Roman" w:cs="Times New Roman"/>
        </w:rPr>
        <w:t xml:space="preserve">? 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3A6EA0">
        <w:rPr>
          <w:rFonts w:ascii="Times New Roman" w:hAnsi="Times New Roman" w:cs="Times New Roman"/>
          <w:b/>
          <w:u w:val="single"/>
        </w:rPr>
        <w:t>:</w:t>
      </w:r>
    </w:p>
    <w:p w:rsidR="00BC6D6C" w:rsidRPr="003A6EA0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Članom</w:t>
      </w:r>
      <w:r w:rsidRPr="003A6EA0">
        <w:rPr>
          <w:rFonts w:ascii="Times New Roman" w:hAnsi="Times New Roman" w:cs="Times New Roman"/>
        </w:rPr>
        <w:t xml:space="preserve"> 36. </w:t>
      </w:r>
      <w:proofErr w:type="gramStart"/>
      <w:r>
        <w:rPr>
          <w:rFonts w:ascii="Times New Roman" w:hAnsi="Times New Roman" w:cs="Times New Roman"/>
        </w:rPr>
        <w:t>stav</w:t>
      </w:r>
      <w:proofErr w:type="gramEnd"/>
      <w:r w:rsidRPr="003A6EA0">
        <w:rPr>
          <w:rFonts w:ascii="Times New Roman" w:hAnsi="Times New Roman" w:cs="Times New Roman"/>
        </w:rPr>
        <w:t xml:space="preserve"> 1. </w:t>
      </w:r>
      <w:proofErr w:type="gramStart"/>
      <w:r>
        <w:rPr>
          <w:rFonts w:ascii="Times New Roman" w:hAnsi="Times New Roman" w:cs="Times New Roman"/>
        </w:rPr>
        <w:t>tačka</w:t>
      </w:r>
      <w:proofErr w:type="gramEnd"/>
      <w:r w:rsidRPr="003A6EA0">
        <w:rPr>
          <w:rFonts w:ascii="Times New Roman" w:hAnsi="Times New Roman" w:cs="Times New Roman"/>
        </w:rPr>
        <w:t xml:space="preserve"> 5. </w:t>
      </w:r>
      <w:r>
        <w:rPr>
          <w:rFonts w:ascii="Times New Roman" w:hAnsi="Times New Roman" w:cs="Times New Roman"/>
        </w:rPr>
        <w:t>Zakona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definisano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kod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uspostavljanja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korespondentskog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respondentom</w:t>
      </w:r>
      <w:r w:rsidRPr="003A6EA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bankom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sličnom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sedište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državi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obveznik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dužan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pored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radnji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poznavanja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praćenja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procenom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rizika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pribavi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dodatne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razumeo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prirodu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namenu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korespondentskog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odnosa</w:t>
      </w:r>
      <w:r w:rsidRPr="003A6EA0">
        <w:t xml:space="preserve"> </w:t>
      </w:r>
      <w:r>
        <w:rPr>
          <w:rFonts w:ascii="Times New Roman" w:hAnsi="Times New Roman" w:cs="Times New Roman"/>
        </w:rPr>
        <w:t>koji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prirodu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respondenta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utvrdio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kvalitet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njegovog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nadzora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ocenio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njegovu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reputaciju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utvrdio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vođen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krivični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postupak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finansijska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bila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kažnjavana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zbog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težih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povreda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sprečavanje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utvrdio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banka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odnosno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slična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posluje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kvazi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banka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nema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uspostavljen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transakcije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kvazi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ocenila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respondent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primenjuje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vezi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sprečavanjem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finansiranjem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3A6EA0">
        <w:rPr>
          <w:rFonts w:ascii="Times New Roman" w:hAnsi="Times New Roman" w:cs="Times New Roman"/>
        </w:rPr>
        <w:t xml:space="preserve">. </w:t>
      </w:r>
    </w:p>
    <w:p w:rsidR="00BC6D6C" w:rsidRPr="003A6EA0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Način</w:t>
      </w:r>
      <w:r w:rsidRPr="003A6EA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vršiti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ocenjivanje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radnji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primenjuje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respondent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obveznik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definiše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unutrašnjim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aktima</w:t>
      </w:r>
      <w:r w:rsidRPr="003A6E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cilju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efikasnijeg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upravljanja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rizikom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uobičajenih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međunarodnoj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praksi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dostavljanje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standardizovanog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upitnika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popunjava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respondent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odgovora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ocenile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navedene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mere</w:t>
      </w:r>
      <w:r w:rsidRPr="003A6EA0">
        <w:rPr>
          <w:rFonts w:ascii="Times New Roman" w:hAnsi="Times New Roman" w:cs="Times New Roman"/>
        </w:rPr>
        <w:t>.</w:t>
      </w:r>
    </w:p>
    <w:p w:rsidR="00BC6D6C" w:rsidRPr="003A6EA0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A6EA0">
        <w:rPr>
          <w:rFonts w:ascii="Times New Roman" w:hAnsi="Times New Roman" w:cs="Times New Roman"/>
          <w:b/>
        </w:rPr>
        <w:t>11.</w:t>
      </w:r>
      <w:r w:rsidRPr="003A6EA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Članovi</w:t>
      </w:r>
      <w:r w:rsidRPr="003A6EA0">
        <w:rPr>
          <w:rFonts w:ascii="Times New Roman" w:hAnsi="Times New Roman" w:cs="Times New Roman"/>
          <w:b/>
        </w:rPr>
        <w:t xml:space="preserve"> 36, 38. </w:t>
      </w:r>
      <w:proofErr w:type="gramStart"/>
      <w:r>
        <w:rPr>
          <w:rFonts w:ascii="Times New Roman" w:hAnsi="Times New Roman" w:cs="Times New Roman"/>
          <w:b/>
        </w:rPr>
        <w:t>i</w:t>
      </w:r>
      <w:proofErr w:type="gramEnd"/>
      <w:r w:rsidRPr="003A6EA0">
        <w:rPr>
          <w:rFonts w:ascii="Times New Roman" w:hAnsi="Times New Roman" w:cs="Times New Roman"/>
          <w:b/>
        </w:rPr>
        <w:t xml:space="preserve"> 41. </w:t>
      </w:r>
      <w:r>
        <w:rPr>
          <w:rFonts w:ascii="Times New Roman" w:hAnsi="Times New Roman" w:cs="Times New Roman"/>
          <w:b/>
        </w:rPr>
        <w:t>Zakona</w:t>
      </w:r>
      <w:r w:rsidRPr="003A6EA0">
        <w:rPr>
          <w:rFonts w:ascii="Times New Roman" w:hAnsi="Times New Roman" w:cs="Times New Roman"/>
          <w:b/>
        </w:rPr>
        <w:t xml:space="preserve"> </w:t>
      </w:r>
    </w:p>
    <w:p w:rsidR="00BC6D6C" w:rsidRPr="003A6EA0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</w:t>
      </w:r>
      <w:r w:rsidRPr="003A6EA0">
        <w:rPr>
          <w:rFonts w:ascii="Times New Roman" w:hAnsi="Times New Roman" w:cs="Times New Roman"/>
        </w:rPr>
        <w:t xml:space="preserve"> 36, 38. 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 w:rsidRPr="003A6EA0">
        <w:rPr>
          <w:rFonts w:ascii="Times New Roman" w:hAnsi="Times New Roman" w:cs="Times New Roman"/>
        </w:rPr>
        <w:t xml:space="preserve"> 41. </w:t>
      </w:r>
      <w:r>
        <w:rPr>
          <w:rFonts w:ascii="Times New Roman" w:hAnsi="Times New Roman" w:cs="Times New Roman"/>
        </w:rPr>
        <w:t>Z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su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št</w:t>
      </w:r>
      <w:r w:rsidRPr="003A6EA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viš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z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ht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pism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gl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sn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viš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dstv</w:t>
      </w:r>
      <w:r w:rsidRPr="003A6EA0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ć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3A6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3A6EA0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viš</w:t>
      </w:r>
      <w:r w:rsidRPr="003A6E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</w:t>
      </w:r>
      <w:r w:rsidRPr="003A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ruk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3A6E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dstv</w:t>
      </w:r>
      <w:r w:rsidRPr="003A6EA0">
        <w:rPr>
          <w:rFonts w:ascii="Times New Roman" w:hAnsi="Times New Roman" w:cs="Times New Roman"/>
        </w:rPr>
        <w:t>a.</w:t>
      </w:r>
    </w:p>
    <w:p w:rsidR="00BC6D6C" w:rsidRPr="005E3561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Pitanje</w:t>
      </w:r>
      <w:r w:rsidRPr="005E3561">
        <w:rPr>
          <w:rFonts w:ascii="Times New Roman" w:hAnsi="Times New Roman" w:cs="Times New Roman"/>
          <w:b/>
          <w:u w:val="single"/>
        </w:rPr>
        <w:t>:</w:t>
      </w:r>
      <w:r w:rsidRPr="005E35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Molimo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pojašnjenje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zahteva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pisanom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saglasnošću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tamo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gde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pominje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uslov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uspostavljanje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nastavak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poslovnog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odnosa</w:t>
      </w:r>
      <w:r w:rsidRPr="005E35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primer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PEP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</w:t>
      </w:r>
      <w:r w:rsidRPr="005E356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član</w:t>
      </w:r>
      <w:r w:rsidRPr="005E3561">
        <w:rPr>
          <w:rFonts w:ascii="Times New Roman" w:hAnsi="Times New Roman" w:cs="Times New Roman"/>
        </w:rPr>
        <w:t xml:space="preserve"> 38), 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korespondentski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</w:t>
      </w:r>
      <w:r w:rsidRPr="005E356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član</w:t>
      </w:r>
      <w:r w:rsidRPr="005E3561">
        <w:rPr>
          <w:rFonts w:ascii="Times New Roman" w:hAnsi="Times New Roman" w:cs="Times New Roman"/>
        </w:rPr>
        <w:t xml:space="preserve"> 36), </w:t>
      </w:r>
      <w:r>
        <w:rPr>
          <w:rFonts w:ascii="Times New Roman" w:hAnsi="Times New Roman" w:cs="Times New Roman"/>
        </w:rPr>
        <w:t>klijente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država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primenjuju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standarde</w:t>
      </w:r>
      <w:r w:rsidRPr="005E356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član</w:t>
      </w:r>
      <w:r w:rsidRPr="005E3561">
        <w:rPr>
          <w:rFonts w:ascii="Times New Roman" w:hAnsi="Times New Roman" w:cs="Times New Roman"/>
        </w:rPr>
        <w:t xml:space="preserve"> 41) - </w:t>
      </w:r>
      <w:r>
        <w:rPr>
          <w:rFonts w:ascii="Times New Roman" w:hAnsi="Times New Roman" w:cs="Times New Roman"/>
        </w:rPr>
        <w:t>da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prihvatljivo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svrhu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pribavi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5E35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mejl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korespodencija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kojoj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nadležni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saglasnost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uspostavljanje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nastavak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poslovnog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odnosa</w:t>
      </w:r>
      <w:r w:rsidRPr="005E3561">
        <w:rPr>
          <w:rFonts w:ascii="Times New Roman" w:hAnsi="Times New Roman" w:cs="Times New Roman"/>
        </w:rPr>
        <w:t>?</w:t>
      </w:r>
      <w:r w:rsidRPr="005E3561">
        <w:rPr>
          <w:rFonts w:ascii="Times New Roman" w:hAnsi="Times New Roman" w:cs="Times New Roman"/>
          <w:b/>
        </w:rPr>
        <w:t xml:space="preserve"> </w:t>
      </w:r>
    </w:p>
    <w:p w:rsidR="00BC6D6C" w:rsidRPr="005E3561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</w:t>
      </w:r>
      <w:r w:rsidRPr="005E3561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>nj</w:t>
      </w:r>
      <w:r w:rsidRPr="005E3561">
        <w:rPr>
          <w:rFonts w:ascii="Times New Roman" w:hAnsi="Times New Roman" w:cs="Times New Roman"/>
          <w:b/>
          <w:u w:val="single"/>
        </w:rPr>
        <w:t>e:</w:t>
      </w:r>
      <w:r w:rsidRPr="005E35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Uk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lik</w:t>
      </w:r>
      <w:r w:rsidRPr="005E3561">
        <w:rPr>
          <w:rFonts w:ascii="Times New Roman" w:hAnsi="Times New Roman" w:cs="Times New Roman"/>
        </w:rPr>
        <w:t xml:space="preserve">o je 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nkr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tn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</w:t>
      </w:r>
      <w:r w:rsidRPr="005E3561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stvu</w:t>
      </w:r>
      <w:r w:rsidRPr="005E356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dg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rnih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z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prim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dr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dil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tri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sv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viš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ruk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dstv</w:t>
      </w:r>
      <w:r w:rsidRPr="005E3561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pri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mu</w:t>
      </w:r>
      <w:r w:rsidRPr="005E3561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sv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>o o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tih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dl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žn</w:t>
      </w:r>
      <w:r w:rsidRPr="005E3561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dg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rn</w:t>
      </w:r>
      <w:r w:rsidRPr="005E3561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z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nkr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tnu</w:t>
      </w:r>
      <w:r w:rsidRPr="005E356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bl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st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nčin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5E3561">
        <w:rPr>
          <w:rFonts w:ascii="Times New Roman" w:hAnsi="Times New Roman" w:cs="Times New Roman"/>
        </w:rPr>
        <w:t>a (</w:t>
      </w:r>
      <w:r>
        <w:rPr>
          <w:rFonts w:ascii="Times New Roman" w:hAnsi="Times New Roman" w:cs="Times New Roman"/>
        </w:rPr>
        <w:t>t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kl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njih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vih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5E3561">
        <w:rPr>
          <w:rFonts w:ascii="Times New Roman" w:hAnsi="Times New Roman" w:cs="Times New Roman"/>
        </w:rPr>
        <w:t>oje</w:t>
      </w:r>
      <w:r>
        <w:rPr>
          <w:rFonts w:ascii="Times New Roman" w:hAnsi="Times New Roman" w:cs="Times New Roman"/>
        </w:rPr>
        <w:t>din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čnih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dl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žn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sti</w:t>
      </w:r>
      <w:r w:rsidRPr="005E3561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nut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izm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Z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zn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 xml:space="preserve">a je 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</w:t>
      </w:r>
      <w:r w:rsidRPr="005E3561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nut</w:t>
      </w:r>
      <w:r w:rsidRPr="005E356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b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5E356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ljn</w:t>
      </w:r>
      <w:r w:rsidRPr="005E3561">
        <w:rPr>
          <w:rFonts w:ascii="Times New Roman" w:hAnsi="Times New Roman" w:cs="Times New Roman"/>
        </w:rPr>
        <w:t>o o</w:t>
      </w:r>
      <w:r>
        <w:rPr>
          <w:rFonts w:ascii="Times New Roman" w:hAnsi="Times New Roman" w:cs="Times New Roman"/>
        </w:rPr>
        <w:t>b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zb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diti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gl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sn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5E3561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>dn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5E3561">
        <w:rPr>
          <w:rFonts w:ascii="Times New Roman" w:hAnsi="Times New Roman" w:cs="Times New Roman"/>
        </w:rPr>
        <w:t xml:space="preserve"> (o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tri</w:t>
      </w:r>
      <w:r w:rsidRPr="005E356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čl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viš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ruk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dstv</w:t>
      </w:r>
      <w:r w:rsidRPr="005E3561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visn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sti</w:t>
      </w:r>
      <w:r w:rsidRPr="005E356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či</w:t>
      </w:r>
      <w:r w:rsidRPr="005E356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bl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st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dl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žn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dg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rn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sti</w:t>
      </w:r>
      <w:r w:rsidRPr="005E356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dr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đ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kli</w:t>
      </w:r>
      <w:r w:rsidRPr="005E3561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nt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prip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 xml:space="preserve">a? </w:t>
      </w:r>
      <w:r w:rsidRPr="005E3561">
        <w:rPr>
          <w:rFonts w:ascii="Times New Roman" w:hAnsi="Times New Roman" w:cs="Times New Roman"/>
        </w:rPr>
        <w:t> 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5E3561">
        <w:rPr>
          <w:rFonts w:ascii="Times New Roman" w:hAnsi="Times New Roman" w:cs="Times New Roman"/>
          <w:b/>
          <w:u w:val="single"/>
        </w:rPr>
        <w:t xml:space="preserve">: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Imejl</w:t>
      </w:r>
      <w:r w:rsidRPr="005E3561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korespodencija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kojoj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nadležni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Izvršnog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saglasnost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uspostavljanje</w:t>
      </w:r>
      <w:r w:rsidRPr="005E356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nastavak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poslovnog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može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smatrati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saglasnošću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zakonom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takav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davanja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saglasnosti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procedurama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instrukcijama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vodeći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računa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propisanom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roku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čuvanje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dokumentacije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vezi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uspostavljenim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poslovnim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odnosom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 w:rsidRPr="009129E2">
        <w:rPr>
          <w:rFonts w:ascii="Times New Roman" w:hAnsi="Times New Roman" w:cs="Times New Roman"/>
        </w:rPr>
        <w:t xml:space="preserve"> 95. </w:t>
      </w:r>
      <w:r>
        <w:rPr>
          <w:rFonts w:ascii="Times New Roman" w:hAnsi="Times New Roman" w:cs="Times New Roman"/>
        </w:rPr>
        <w:t>Zakona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propisima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kojima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uređuje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elektronski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</w:t>
      </w:r>
      <w:r w:rsidRPr="009129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elektronska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identifikacija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usluge</w:t>
      </w:r>
      <w:r w:rsidRPr="009129E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poverenja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elektronskom</w:t>
      </w:r>
      <w:r w:rsidRPr="0091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poslovanju</w:t>
      </w:r>
      <w:r w:rsidRPr="005E3561">
        <w:rPr>
          <w:rFonts w:ascii="Times New Roman" w:hAnsi="Times New Roman" w:cs="Times New Roman"/>
        </w:rPr>
        <w:t xml:space="preserve">.  </w:t>
      </w:r>
    </w:p>
    <w:p w:rsidR="00BC6D6C" w:rsidRPr="00247F49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Kada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reč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konkretnom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navodi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svojstvu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odgovornih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odredila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najvišeg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rukovodstva</w:t>
      </w:r>
      <w:r w:rsidRPr="005E35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čemu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svako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tih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nadležno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odgovorno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konkretnu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oblast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bančinog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poslovanja</w:t>
      </w:r>
      <w:r w:rsidRPr="005E35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slučaju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dovoljno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obezbediti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saglasnost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jednog</w:t>
      </w:r>
      <w:r w:rsidRPr="005E356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od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tri</w:t>
      </w:r>
      <w:r w:rsidRPr="005E356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člana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najvišeg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rukovodstva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smatramo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dovoljno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obezbediti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saglasnost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najvišeg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rukovodstva</w:t>
      </w:r>
      <w:r w:rsidRPr="005E35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BC6D6C" w:rsidRPr="005E3561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E3561">
        <w:rPr>
          <w:rFonts w:ascii="Times New Roman" w:hAnsi="Times New Roman" w:cs="Times New Roman"/>
          <w:b/>
        </w:rPr>
        <w:lastRenderedPageBreak/>
        <w:t>12.</w:t>
      </w:r>
      <w:r w:rsidRPr="005E356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</w:t>
      </w:r>
      <w:r w:rsidRPr="005E3561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n</w:t>
      </w:r>
      <w:r w:rsidRPr="005E3561">
        <w:rPr>
          <w:rFonts w:ascii="Times New Roman" w:hAnsi="Times New Roman" w:cs="Times New Roman"/>
          <w:b/>
        </w:rPr>
        <w:t xml:space="preserve"> 41. </w:t>
      </w:r>
      <w:r>
        <w:rPr>
          <w:rFonts w:ascii="Times New Roman" w:hAnsi="Times New Roman" w:cs="Times New Roman"/>
          <w:b/>
        </w:rPr>
        <w:t>Zakona</w:t>
      </w:r>
      <w:r w:rsidRPr="005E3561">
        <w:rPr>
          <w:rFonts w:ascii="Times New Roman" w:hAnsi="Times New Roman" w:cs="Times New Roman"/>
          <w:b/>
        </w:rPr>
        <w:t xml:space="preserve">  </w:t>
      </w:r>
    </w:p>
    <w:p w:rsidR="00BC6D6C" w:rsidRPr="005E3561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Pomenuti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dn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5E3561"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a</w:t>
      </w:r>
      <w:proofErr w:type="gramEnd"/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 xml:space="preserve">oje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prim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nju</w:t>
      </w:r>
      <w:r w:rsidRPr="005E356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đun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dn</w:t>
      </w:r>
      <w:r w:rsidRPr="005E356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st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rd</w:t>
      </w:r>
      <w:r w:rsidRPr="005E356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bl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sti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č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vc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nsir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rizm</w:t>
      </w:r>
      <w:r w:rsidRPr="005E3561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</w:t>
      </w:r>
      <w:r w:rsidRPr="005E3561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tu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kci</w:t>
      </w:r>
      <w:r w:rsidRPr="005E356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dz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nsk</w:t>
      </w:r>
      <w:r w:rsidRPr="005E3561">
        <w:rPr>
          <w:rFonts w:ascii="Times New Roman" w:hAnsi="Times New Roman" w:cs="Times New Roman"/>
        </w:rPr>
        <w:t>a a</w:t>
      </w:r>
      <w:r>
        <w:rPr>
          <w:rFonts w:ascii="Times New Roman" w:hAnsi="Times New Roman" w:cs="Times New Roman"/>
        </w:rPr>
        <w:t>kt</w:t>
      </w:r>
      <w:r w:rsidRPr="005E3561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5E356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vilnik</w:t>
      </w:r>
      <w:r w:rsidRPr="005E3561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m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gi</w:t>
      </w:r>
      <w:r w:rsidRPr="005E356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izvrš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5E356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du</w:t>
      </w:r>
      <w:r w:rsidRPr="005E356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</w:t>
      </w:r>
      <w:r w:rsidRPr="005E3561">
        <w:rPr>
          <w:rFonts w:ascii="Times New Roman" w:hAnsi="Times New Roman" w:cs="Times New Roman"/>
        </w:rPr>
        <w:t>a</w:t>
      </w:r>
      <w:proofErr w:type="gramEnd"/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5E3561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spr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č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vc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nsir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rizm</w:t>
      </w:r>
      <w:r w:rsidRPr="005E3561">
        <w:rPr>
          <w:rFonts w:ascii="Times New Roman" w:hAnsi="Times New Roman" w:cs="Times New Roman"/>
        </w:rPr>
        <w:t xml:space="preserve">a, a 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drži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5E356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</w:t>
      </w:r>
      <w:r w:rsidRPr="005E356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list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drž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 xml:space="preserve">oje </w:t>
      </w:r>
      <w:r>
        <w:rPr>
          <w:rFonts w:ascii="Times New Roman" w:hAnsi="Times New Roman" w:cs="Times New Roman"/>
        </w:rPr>
        <w:t>im</w:t>
      </w:r>
      <w:r w:rsidRPr="005E3561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šk</w:t>
      </w:r>
      <w:r w:rsidRPr="005E356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tk</w:t>
      </w:r>
      <w:r w:rsidRPr="005E356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sist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rbu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tiv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vc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nsir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rizm</w:t>
      </w:r>
      <w:r w:rsidRPr="005E3561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b</w:t>
      </w:r>
      <w:r w:rsidRPr="005E3561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vlju</w:t>
      </w:r>
      <w:r w:rsidRPr="005E3561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int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rn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nici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 xml:space="preserve">e. </w:t>
      </w:r>
    </w:p>
    <w:p w:rsidR="00BC6D6C" w:rsidRPr="005E3561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</w:t>
      </w:r>
      <w:r w:rsidRPr="005E3561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>nj</w:t>
      </w:r>
      <w:r w:rsidRPr="005E3561">
        <w:rPr>
          <w:rFonts w:ascii="Times New Roman" w:hAnsi="Times New Roman" w:cs="Times New Roman"/>
          <w:b/>
          <w:u w:val="single"/>
        </w:rPr>
        <w:t>e:</w:t>
      </w:r>
      <w:r w:rsidRPr="005E3561">
        <w:rPr>
          <w:rFonts w:ascii="Times New Roman" w:hAnsi="Times New Roman" w:cs="Times New Roman"/>
        </w:rPr>
        <w:t xml:space="preserve"> Mo</w:t>
      </w:r>
      <w:r>
        <w:rPr>
          <w:rFonts w:ascii="Times New Roman" w:hAnsi="Times New Roman" w:cs="Times New Roman"/>
        </w:rPr>
        <w:t>lim</w:t>
      </w:r>
      <w:r w:rsidRPr="005E3561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inf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5E356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linku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listi</w:t>
      </w:r>
      <w:r w:rsidRPr="005E356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pomenutih</w:t>
      </w:r>
      <w:proofErr w:type="gramEnd"/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5E3561">
        <w:rPr>
          <w:rFonts w:ascii="Times New Roman" w:hAnsi="Times New Roman" w:cs="Times New Roman"/>
        </w:rPr>
        <w:t>a.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5E3561">
        <w:rPr>
          <w:rFonts w:ascii="Times New Roman" w:hAnsi="Times New Roman" w:cs="Times New Roman"/>
          <w:b/>
        </w:rPr>
        <w:t xml:space="preserve">: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sajtu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 w:rsidRPr="00F470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međunarodna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saradnja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padajućem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meniju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birate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FATF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nalaze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javna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saopštenja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FATF</w:t>
      </w:r>
      <w:r>
        <w:rPr>
          <w:rFonts w:ascii="Times New Roman" w:hAnsi="Times New Roman" w:cs="Times New Roman"/>
        </w:rPr>
        <w:t>.</w:t>
      </w:r>
    </w:p>
    <w:p w:rsidR="00BC6D6C" w:rsidRPr="00F4702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desnom</w:t>
      </w:r>
      <w:r w:rsidRPr="00F470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baneru</w:t>
      </w:r>
      <w:r w:rsidRPr="00F470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direktan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link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sajtu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FATF</w:t>
      </w:r>
      <w:r>
        <w:rPr>
          <w:rFonts w:ascii="Times New Roman" w:hAnsi="Times New Roman" w:cs="Times New Roman"/>
        </w:rPr>
        <w:t>.</w:t>
      </w:r>
    </w:p>
    <w:p w:rsidR="00BC6D6C" w:rsidRPr="005E3561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Pitanje</w:t>
      </w:r>
      <w:r w:rsidRPr="005E3561">
        <w:rPr>
          <w:rFonts w:ascii="Times New Roman" w:hAnsi="Times New Roman" w:cs="Times New Roman"/>
          <w:b/>
          <w:u w:val="single"/>
        </w:rPr>
        <w:t>: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 xml:space="preserve"> 41. </w:t>
      </w:r>
      <w:proofErr w:type="gramStart"/>
      <w:r>
        <w:rPr>
          <w:rFonts w:ascii="Times New Roman" w:hAnsi="Times New Roman" w:cs="Times New Roman"/>
        </w:rPr>
        <w:t>st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proofErr w:type="gramEnd"/>
      <w:r w:rsidRPr="005E3561">
        <w:rPr>
          <w:rFonts w:ascii="Times New Roman" w:hAnsi="Times New Roman" w:cs="Times New Roman"/>
        </w:rPr>
        <w:t xml:space="preserve"> 2. </w:t>
      </w:r>
      <w:proofErr w:type="gramStart"/>
      <w:r>
        <w:rPr>
          <w:rFonts w:ascii="Times New Roman" w:hAnsi="Times New Roman" w:cs="Times New Roman"/>
        </w:rPr>
        <w:t>t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čk</w:t>
      </w:r>
      <w:r w:rsidRPr="005E3561">
        <w:rPr>
          <w:rFonts w:ascii="Times New Roman" w:hAnsi="Times New Roman" w:cs="Times New Roman"/>
        </w:rPr>
        <w:t>a</w:t>
      </w:r>
      <w:proofErr w:type="gramEnd"/>
      <w:r w:rsidRPr="005E3561">
        <w:rPr>
          <w:rFonts w:ascii="Times New Roman" w:hAnsi="Times New Roman" w:cs="Times New Roman"/>
        </w:rPr>
        <w:t xml:space="preserve"> 2) </w:t>
      </w:r>
      <w:r>
        <w:rPr>
          <w:rFonts w:ascii="Times New Roman" w:hAnsi="Times New Roman" w:cs="Times New Roman"/>
        </w:rPr>
        <w:t>Z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 xml:space="preserve">a je 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punj</w:t>
      </w:r>
      <w:r w:rsidRPr="005E35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5E3561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gl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si</w:t>
      </w:r>
      <w:r w:rsidRPr="005E3561">
        <w:rPr>
          <w:rFonts w:ascii="Times New Roman" w:hAnsi="Times New Roman" w:cs="Times New Roman"/>
        </w:rPr>
        <w:t>: „</w:t>
      </w:r>
      <w:r>
        <w:rPr>
          <w:rFonts w:ascii="Times New Roman" w:hAnsi="Times New Roman" w:cs="Times New Roman"/>
        </w:rPr>
        <w:t>prikupi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tn</w:t>
      </w:r>
      <w:r w:rsidRPr="005E356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inf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5E3561">
        <w:rPr>
          <w:rFonts w:ascii="Times New Roman" w:hAnsi="Times New Roman" w:cs="Times New Roman"/>
        </w:rPr>
        <w:t xml:space="preserve">je o </w:t>
      </w:r>
      <w:r>
        <w:rPr>
          <w:rFonts w:ascii="Times New Roman" w:hAnsi="Times New Roman" w:cs="Times New Roman"/>
        </w:rPr>
        <w:t>stv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rn</w:t>
      </w:r>
      <w:r w:rsidRPr="005E35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sniku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</w:t>
      </w:r>
      <w:r w:rsidRPr="005E35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5E3561">
        <w:rPr>
          <w:rFonts w:ascii="Times New Roman" w:hAnsi="Times New Roman" w:cs="Times New Roman"/>
        </w:rPr>
        <w:t xml:space="preserve">e“. </w:t>
      </w:r>
      <w:r>
        <w:rPr>
          <w:rFonts w:ascii="Times New Roman" w:hAnsi="Times New Roman" w:cs="Times New Roman"/>
        </w:rPr>
        <w:t>Postavlja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dobije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pojašnjenje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kojim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informacijama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radi</w:t>
      </w:r>
      <w:r w:rsidRPr="005E3561">
        <w:rPr>
          <w:rFonts w:ascii="Times New Roman" w:hAnsi="Times New Roman" w:cs="Times New Roman"/>
        </w:rPr>
        <w:t>?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5E3561">
        <w:rPr>
          <w:rFonts w:ascii="Times New Roman" w:hAnsi="Times New Roman" w:cs="Times New Roman"/>
          <w:b/>
          <w:u w:val="single"/>
        </w:rPr>
        <w:t xml:space="preserve">: </w:t>
      </w:r>
    </w:p>
    <w:p w:rsidR="00BC6D6C" w:rsidRPr="005E3561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Upućujemo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vas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 w:rsidRPr="005E3561">
        <w:rPr>
          <w:rFonts w:ascii="Times New Roman" w:hAnsi="Times New Roman" w:cs="Times New Roman"/>
        </w:rPr>
        <w:t xml:space="preserve"> 5. </w:t>
      </w:r>
      <w:proofErr w:type="gramStart"/>
      <w:r>
        <w:rPr>
          <w:rFonts w:ascii="Times New Roman" w:hAnsi="Times New Roman" w:cs="Times New Roman"/>
        </w:rPr>
        <w:t>stav</w:t>
      </w:r>
      <w:proofErr w:type="gramEnd"/>
      <w:r w:rsidRPr="005E3561">
        <w:rPr>
          <w:rFonts w:ascii="Times New Roman" w:hAnsi="Times New Roman" w:cs="Times New Roman"/>
        </w:rPr>
        <w:t xml:space="preserve"> 3.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dužan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sačini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odgovarajuća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unutrašnja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kojima</w:t>
      </w:r>
      <w:r w:rsidRPr="005E356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će</w:t>
      </w:r>
      <w:proofErr w:type="gramEnd"/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efikasnog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upravljanja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rizikom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obuhvatiti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definisane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istim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članom</w:t>
      </w:r>
      <w:r w:rsidRPr="005E356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Unutrašnja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moraju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biti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srazmerna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prirodi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veličini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moraju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biti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odobrena</w:t>
      </w:r>
      <w:r w:rsidRPr="005E356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najvišeg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rukovodstva</w:t>
      </w:r>
      <w:r w:rsidRPr="005E3561">
        <w:rPr>
          <w:rFonts w:ascii="Times New Roman" w:hAnsi="Times New Roman" w:cs="Times New Roman"/>
        </w:rPr>
        <w:t xml:space="preserve">. </w:t>
      </w:r>
    </w:p>
    <w:p w:rsidR="00BC6D6C" w:rsidRPr="000E6A92" w:rsidRDefault="00BC6D6C" w:rsidP="00BC6D6C">
      <w:pPr>
        <w:spacing w:line="36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Obveznik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dužan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unutrašnjim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aktima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definiše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dodatne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informacije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stvarnom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vlasniku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prikupljati</w:t>
      </w:r>
      <w:r>
        <w:rPr>
          <w:rFonts w:ascii="Times New Roman" w:hAnsi="Times New Roman" w:cs="Times New Roman"/>
        </w:rPr>
        <w:t xml:space="preserve"> 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slučaju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kada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transakciju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kada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uspostavljen</w:t>
      </w:r>
      <w:r w:rsidRPr="005E35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strankom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države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strateške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nedostatke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sistemu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borbu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protiv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>
        <w:rPr>
          <w:rFonts w:ascii="Times New Roman" w:hAnsi="Times New Roman" w:cs="Times New Roman"/>
        </w:rPr>
        <w:t>)</w:t>
      </w:r>
      <w:r w:rsidRPr="005E35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cilju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efikasnijeg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upravljanja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rizikom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5E3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npr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stvarni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vlasnik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upravljački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imovinski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povezan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itd</w:t>
      </w:r>
      <w:r>
        <w:rPr>
          <w:rFonts w:ascii="Times New Roman" w:hAnsi="Times New Roman" w:cs="Times New Roman"/>
        </w:rPr>
        <w:t>.).</w:t>
      </w:r>
    </w:p>
    <w:p w:rsidR="00BC6D6C" w:rsidRPr="00661097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61097">
        <w:rPr>
          <w:rFonts w:ascii="Times New Roman" w:hAnsi="Times New Roman" w:cs="Times New Roman"/>
          <w:b/>
        </w:rPr>
        <w:t>13.</w:t>
      </w:r>
      <w:r w:rsidRPr="0066109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</w:t>
      </w:r>
      <w:r w:rsidRPr="00661097">
        <w:rPr>
          <w:rFonts w:ascii="Times New Roman" w:hAnsi="Times New Roman" w:cs="Times New Roman"/>
          <w:b/>
        </w:rPr>
        <w:t xml:space="preserve"> 42. </w:t>
      </w:r>
      <w:r>
        <w:rPr>
          <w:rFonts w:ascii="Times New Roman" w:hAnsi="Times New Roman" w:cs="Times New Roman"/>
          <w:b/>
        </w:rPr>
        <w:t>Zakona</w:t>
      </w:r>
    </w:p>
    <w:p w:rsidR="00BC6D6C" w:rsidRPr="00661097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 42. 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a je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šir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 xml:space="preserve">a 4.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gl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si</w:t>
      </w:r>
      <w:r w:rsidRPr="00661097">
        <w:rPr>
          <w:rFonts w:ascii="Times New Roman" w:hAnsi="Times New Roman" w:cs="Times New Roman"/>
        </w:rPr>
        <w:t>: M</w:t>
      </w:r>
      <w:r>
        <w:rPr>
          <w:rFonts w:ascii="Times New Roman" w:hAnsi="Times New Roman" w:cs="Times New Roman"/>
        </w:rPr>
        <w:t>inist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dl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bliž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đu</w:t>
      </w:r>
      <w:r w:rsidRPr="00661097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čin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zl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sn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ih</w:t>
      </w:r>
      <w:r w:rsidRPr="00661097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bv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svrst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str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nku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vni</w:t>
      </w:r>
      <w:r w:rsidRPr="00661097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dn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uslugu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kviru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</w:t>
      </w:r>
      <w:r w:rsidRPr="00661097">
        <w:rPr>
          <w:rFonts w:ascii="Times New Roman" w:hAnsi="Times New Roman" w:cs="Times New Roman"/>
        </w:rPr>
        <w:t xml:space="preserve">oje 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kci</w:t>
      </w:r>
      <w:r w:rsidRPr="0066109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</w:t>
      </w:r>
      <w:r w:rsidRPr="0066109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nisk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</w:t>
      </w:r>
      <w:r w:rsidRPr="00661097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vc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ili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t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rizm</w:t>
      </w:r>
      <w:r w:rsidRPr="00661097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skl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zult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tim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rizik</w:t>
      </w:r>
      <w:r w:rsidRPr="00661097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vc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rizik</w:t>
      </w:r>
      <w:r w:rsidRPr="00661097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rizm</w:t>
      </w:r>
      <w:r w:rsidRPr="00661097">
        <w:rPr>
          <w:rFonts w:ascii="Times New Roman" w:hAnsi="Times New Roman" w:cs="Times New Roman"/>
        </w:rPr>
        <w:t xml:space="preserve">a, a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sn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ih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duzim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oje</w:t>
      </w:r>
      <w:r>
        <w:rPr>
          <w:rFonts w:ascii="Times New Roman" w:hAnsi="Times New Roman" w:cs="Times New Roman"/>
        </w:rPr>
        <w:t>dn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dnj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>e.</w:t>
      </w:r>
    </w:p>
    <w:p w:rsidR="00BC6D6C" w:rsidRPr="00661097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</w:t>
      </w:r>
      <w:r w:rsidRPr="00661097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>nj</w:t>
      </w:r>
      <w:r w:rsidRPr="00661097">
        <w:rPr>
          <w:rFonts w:ascii="Times New Roman" w:hAnsi="Times New Roman" w:cs="Times New Roman"/>
          <w:b/>
          <w:u w:val="single"/>
        </w:rPr>
        <w:t>e: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lim</w:t>
      </w:r>
      <w:r w:rsidRPr="0066109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inf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rm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</w:t>
      </w:r>
      <w:r w:rsidRPr="0066109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661097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nut</w:t>
      </w:r>
      <w:r w:rsidRPr="0066109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ur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đ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definisano</w:t>
      </w:r>
      <w:r w:rsidRPr="0066109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vilnikom</w:t>
      </w:r>
      <w:r w:rsidRPr="00661097">
        <w:rPr>
          <w:rFonts w:ascii="Times New Roman" w:hAnsi="Times New Roman" w:cs="Times New Roman"/>
        </w:rPr>
        <w:t xml:space="preserve">  o</w:t>
      </w:r>
      <w:proofErr w:type="gramEnd"/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gi</w:t>
      </w:r>
      <w:r w:rsidRPr="0066109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izvrš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spr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č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vc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rizm</w:t>
      </w:r>
      <w:r w:rsidRPr="00661097">
        <w:rPr>
          <w:rFonts w:ascii="Times New Roman" w:hAnsi="Times New Roman" w:cs="Times New Roman"/>
        </w:rPr>
        <w:t xml:space="preserve">a, a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</w:t>
      </w:r>
      <w:r w:rsidRPr="00661097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tu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e (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pisi</w:t>
      </w:r>
      <w:r w:rsidRPr="0066109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dz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nski</w:t>
      </w:r>
      <w:r w:rsidRPr="00661097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kti</w:t>
      </w:r>
      <w:r w:rsidRPr="00661097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ili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661097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neki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661097">
        <w:rPr>
          <w:rFonts w:ascii="Times New Roman" w:hAnsi="Times New Roman" w:cs="Times New Roman"/>
        </w:rPr>
        <w:t>?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661097">
        <w:rPr>
          <w:rFonts w:ascii="Times New Roman" w:hAnsi="Times New Roman" w:cs="Times New Roman"/>
          <w:b/>
          <w:u w:val="single"/>
        </w:rPr>
        <w:t>:</w:t>
      </w:r>
      <w:r w:rsidRPr="00661097">
        <w:rPr>
          <w:rFonts w:ascii="Times New Roman" w:hAnsi="Times New Roman" w:cs="Times New Roman"/>
        </w:rPr>
        <w:t xml:space="preserve">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Članom</w:t>
      </w:r>
      <w:r w:rsidRPr="00661097">
        <w:rPr>
          <w:rFonts w:ascii="Times New Roman" w:hAnsi="Times New Roman" w:cs="Times New Roman"/>
        </w:rPr>
        <w:t xml:space="preserve"> 71. </w:t>
      </w:r>
      <w:r>
        <w:rPr>
          <w:rFonts w:ascii="Times New Roman" w:hAnsi="Times New Roman" w:cs="Times New Roman"/>
        </w:rPr>
        <w:t>Zakona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izmenama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dopunama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sprečavanju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>
        <w:rPr>
          <w:rFonts w:ascii="Times New Roman" w:hAnsi="Times New Roman" w:cs="Times New Roman"/>
        </w:rPr>
        <w:t xml:space="preserve"> („</w:t>
      </w:r>
      <w:r>
        <w:rPr>
          <w:rFonts w:ascii="Times New Roman" w:hAnsi="Times New Roman" w:cs="Times New Roman"/>
        </w:rPr>
        <w:t>Sl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glasnik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RS</w:t>
      </w:r>
      <w:r>
        <w:rPr>
          <w:rFonts w:ascii="Times New Roman" w:hAnsi="Times New Roman" w:cs="Times New Roman"/>
        </w:rPr>
        <w:t xml:space="preserve">“, </w:t>
      </w: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</w:rPr>
        <w:t>. 91/19)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definisano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AE2EB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će</w:t>
      </w:r>
      <w:proofErr w:type="gramEnd"/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Ministar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finansija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doneti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podzakonske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akte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 w:rsidRPr="00AE2EB6">
        <w:rPr>
          <w:rFonts w:ascii="Times New Roman" w:hAnsi="Times New Roman" w:cs="Times New Roman"/>
        </w:rPr>
        <w:t xml:space="preserve"> 30. (</w:t>
      </w:r>
      <w:proofErr w:type="gramStart"/>
      <w:r>
        <w:rPr>
          <w:rFonts w:ascii="Times New Roman" w:hAnsi="Times New Roman" w:cs="Times New Roman"/>
        </w:rPr>
        <w:t>odnosno</w:t>
      </w:r>
      <w:proofErr w:type="gramEnd"/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>
        <w:rPr>
          <w:rFonts w:ascii="Times New Roman" w:hAnsi="Times New Roman" w:cs="Times New Roman"/>
        </w:rPr>
        <w:t xml:space="preserve"> </w:t>
      </w:r>
      <w:r w:rsidRPr="00AE2EB6">
        <w:rPr>
          <w:rFonts w:ascii="Times New Roman" w:hAnsi="Times New Roman" w:cs="Times New Roman"/>
        </w:rPr>
        <w:t xml:space="preserve">.42. </w:t>
      </w:r>
      <w:r>
        <w:rPr>
          <w:rFonts w:ascii="Times New Roman" w:hAnsi="Times New Roman" w:cs="Times New Roman"/>
        </w:rPr>
        <w:t>stav</w:t>
      </w:r>
      <w:r w:rsidRPr="00AE2EB6">
        <w:rPr>
          <w:rFonts w:ascii="Times New Roman" w:hAnsi="Times New Roman" w:cs="Times New Roman"/>
        </w:rPr>
        <w:t xml:space="preserve"> 4. </w:t>
      </w:r>
      <w:r>
        <w:rPr>
          <w:rFonts w:ascii="Times New Roman" w:hAnsi="Times New Roman" w:cs="Times New Roman"/>
        </w:rPr>
        <w:t>Zakona</w:t>
      </w:r>
      <w:r w:rsidRPr="00AE2EB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i</w:t>
      </w:r>
      <w:r w:rsidRPr="00AE2EB6">
        <w:rPr>
          <w:rFonts w:ascii="Times New Roman" w:hAnsi="Times New Roman" w:cs="Times New Roman"/>
        </w:rPr>
        <w:t xml:space="preserve"> 34. (</w:t>
      </w:r>
      <w:proofErr w:type="gramStart"/>
      <w:r>
        <w:rPr>
          <w:rFonts w:ascii="Times New Roman" w:hAnsi="Times New Roman" w:cs="Times New Roman"/>
        </w:rPr>
        <w:t>odnosno</w:t>
      </w:r>
      <w:proofErr w:type="gramEnd"/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Pr="00AE2EB6">
        <w:rPr>
          <w:rFonts w:ascii="Times New Roman" w:hAnsi="Times New Roman" w:cs="Times New Roman"/>
        </w:rPr>
        <w:t xml:space="preserve">. 50. </w:t>
      </w:r>
      <w:proofErr w:type="gramStart"/>
      <w:r>
        <w:rPr>
          <w:rFonts w:ascii="Times New Roman" w:hAnsi="Times New Roman" w:cs="Times New Roman"/>
        </w:rPr>
        <w:t>stav</w:t>
      </w:r>
      <w:proofErr w:type="gramEnd"/>
      <w:r w:rsidRPr="00AE2EB6">
        <w:rPr>
          <w:rFonts w:ascii="Times New Roman" w:hAnsi="Times New Roman" w:cs="Times New Roman"/>
        </w:rPr>
        <w:t xml:space="preserve"> 3. </w:t>
      </w:r>
      <w:r>
        <w:rPr>
          <w:rFonts w:ascii="Times New Roman" w:hAnsi="Times New Roman" w:cs="Times New Roman"/>
        </w:rPr>
        <w:t>Zakona</w:t>
      </w:r>
      <w:r w:rsidRPr="00AE2EB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u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roku</w:t>
      </w:r>
      <w:r w:rsidRPr="00AE2EB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četiri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meseca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stupanja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snagu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ovog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 w:rsidRPr="00AE2EB6">
        <w:rPr>
          <w:rFonts w:ascii="Times New Roman" w:hAnsi="Times New Roman" w:cs="Times New Roman"/>
        </w:rPr>
        <w:t xml:space="preserve"> (1.5.2020. </w:t>
      </w:r>
      <w:r>
        <w:rPr>
          <w:rFonts w:ascii="Times New Roman" w:hAnsi="Times New Roman" w:cs="Times New Roman"/>
        </w:rPr>
        <w:t>godine</w:t>
      </w:r>
      <w:r w:rsidRPr="00AE2EB6">
        <w:rPr>
          <w:rFonts w:ascii="Times New Roman" w:hAnsi="Times New Roman" w:cs="Times New Roman"/>
        </w:rPr>
        <w:t xml:space="preserve">).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C6D6C" w:rsidRPr="00661097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61097">
        <w:rPr>
          <w:rFonts w:ascii="Times New Roman" w:hAnsi="Times New Roman" w:cs="Times New Roman"/>
          <w:b/>
        </w:rPr>
        <w:t>14.</w:t>
      </w:r>
      <w:r w:rsidRPr="0066109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</w:t>
      </w:r>
      <w:r w:rsidRPr="00661097">
        <w:rPr>
          <w:rFonts w:ascii="Times New Roman" w:hAnsi="Times New Roman" w:cs="Times New Roman"/>
          <w:b/>
        </w:rPr>
        <w:t xml:space="preserve"> 48. </w:t>
      </w:r>
      <w:proofErr w:type="gramStart"/>
      <w:r>
        <w:rPr>
          <w:rFonts w:ascii="Times New Roman" w:hAnsi="Times New Roman" w:cs="Times New Roman"/>
          <w:b/>
        </w:rPr>
        <w:t>stav</w:t>
      </w:r>
      <w:proofErr w:type="gramEnd"/>
      <w:r w:rsidRPr="00661097">
        <w:rPr>
          <w:rFonts w:ascii="Times New Roman" w:hAnsi="Times New Roman" w:cs="Times New Roman"/>
          <w:b/>
        </w:rPr>
        <w:t xml:space="preserve"> 2. </w:t>
      </w:r>
      <w:r>
        <w:rPr>
          <w:rFonts w:ascii="Times New Roman" w:hAnsi="Times New Roman" w:cs="Times New Roman"/>
          <w:b/>
        </w:rPr>
        <w:t>Zakona</w:t>
      </w:r>
      <w:r w:rsidRPr="00661097">
        <w:rPr>
          <w:rFonts w:ascii="Times New Roman" w:hAnsi="Times New Roman" w:cs="Times New Roman"/>
          <w:b/>
        </w:rPr>
        <w:t xml:space="preserve"> </w:t>
      </w:r>
    </w:p>
    <w:p w:rsidR="00BC6D6C" w:rsidRPr="00661097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 xml:space="preserve"> 48. </w:t>
      </w:r>
      <w:proofErr w:type="gramStart"/>
      <w:r>
        <w:rPr>
          <w:rFonts w:ascii="Times New Roman" w:hAnsi="Times New Roman" w:cs="Times New Roman"/>
        </w:rPr>
        <w:t>st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proofErr w:type="gramEnd"/>
      <w:r w:rsidRPr="00661097">
        <w:rPr>
          <w:rFonts w:ascii="Times New Roman" w:hAnsi="Times New Roman" w:cs="Times New Roman"/>
        </w:rPr>
        <w:t xml:space="preserve"> 2. 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pis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o je 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>a „</w:t>
      </w:r>
      <w:r>
        <w:rPr>
          <w:rFonts w:ascii="Times New Roman" w:hAnsi="Times New Roman" w:cs="Times New Roman"/>
        </w:rPr>
        <w:t>obv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čl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</w:t>
      </w:r>
      <w:r w:rsidRPr="0066109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sk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grup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prim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nju</w:t>
      </w:r>
      <w:r w:rsidRPr="00661097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dur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 xml:space="preserve">oje 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ž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grupu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št</w:t>
      </w:r>
      <w:r w:rsidRPr="0066109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uključu</w:t>
      </w:r>
      <w:r w:rsidRPr="00661097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stupk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upr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uskl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đ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šću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661097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vim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rizicim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niv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grup</w:t>
      </w:r>
      <w:r w:rsidRPr="00661097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stup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utvrđiv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usl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šlj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bv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661097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bi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661097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b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zb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dili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vis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rdi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šlj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nju</w:t>
      </w:r>
      <w:proofErr w:type="gramStart"/>
      <w:r w:rsidRPr="00661097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stup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proofErr w:type="gramEnd"/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đ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stručn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661097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sličn</w:t>
      </w:r>
      <w:r w:rsidRPr="00661097">
        <w:rPr>
          <w:rFonts w:ascii="Times New Roman" w:hAnsi="Times New Roman" w:cs="Times New Roman"/>
        </w:rPr>
        <w:t>o.</w:t>
      </w:r>
    </w:p>
    <w:p w:rsidR="00BC6D6C" w:rsidRPr="00661097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</w:t>
      </w:r>
      <w:r w:rsidRPr="00661097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>nj</w:t>
      </w:r>
      <w:r w:rsidRPr="00661097">
        <w:rPr>
          <w:rFonts w:ascii="Times New Roman" w:hAnsi="Times New Roman" w:cs="Times New Roman"/>
          <w:b/>
          <w:u w:val="single"/>
        </w:rPr>
        <w:t>e: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stupci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kviru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finis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b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Pr="00661097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biti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impl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ntir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ć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661097">
        <w:rPr>
          <w:rFonts w:ascii="Times New Roman" w:hAnsi="Times New Roman" w:cs="Times New Roman"/>
        </w:rPr>
        <w:t>oje</w:t>
      </w:r>
      <w:r>
        <w:rPr>
          <w:rFonts w:ascii="Times New Roman" w:hAnsi="Times New Roman" w:cs="Times New Roman"/>
        </w:rPr>
        <w:t>ćih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 xml:space="preserve">oje </w:t>
      </w:r>
      <w:r>
        <w:rPr>
          <w:rFonts w:ascii="Times New Roman" w:hAnsi="Times New Roman" w:cs="Times New Roman"/>
        </w:rPr>
        <w:t>prim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nju</w:t>
      </w:r>
      <w:r w:rsidRPr="0066109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</w:t>
      </w:r>
      <w:r w:rsidRPr="0066109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sk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grup</w:t>
      </w:r>
      <w:r w:rsidRPr="00661097">
        <w:rPr>
          <w:rFonts w:ascii="Times New Roman" w:hAnsi="Times New Roman" w:cs="Times New Roman"/>
        </w:rPr>
        <w:t>e?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661097">
        <w:rPr>
          <w:rFonts w:ascii="Times New Roman" w:hAnsi="Times New Roman" w:cs="Times New Roman"/>
          <w:b/>
          <w:u w:val="single"/>
        </w:rPr>
        <w:t xml:space="preserve">: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Članom</w:t>
      </w:r>
      <w:r w:rsidRPr="00661097">
        <w:rPr>
          <w:rFonts w:ascii="Times New Roman" w:hAnsi="Times New Roman" w:cs="Times New Roman"/>
        </w:rPr>
        <w:t xml:space="preserve"> 48. </w:t>
      </w:r>
      <w:proofErr w:type="gramStart"/>
      <w:r>
        <w:rPr>
          <w:rFonts w:ascii="Times New Roman" w:hAnsi="Times New Roman" w:cs="Times New Roman"/>
        </w:rPr>
        <w:t>stav</w:t>
      </w:r>
      <w:proofErr w:type="gramEnd"/>
      <w:r w:rsidRPr="00661097">
        <w:rPr>
          <w:rFonts w:ascii="Times New Roman" w:hAnsi="Times New Roman" w:cs="Times New Roman"/>
        </w:rPr>
        <w:t xml:space="preserve"> 2. </w:t>
      </w:r>
      <w:r>
        <w:rPr>
          <w:rFonts w:ascii="Times New Roman" w:hAnsi="Times New Roman" w:cs="Times New Roman"/>
        </w:rPr>
        <w:t>Zakona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propisana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obaveza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obveznika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finansijske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grupe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primenjuje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procedure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razmenu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informacija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potrebe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poznavanja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praćenja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stranke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smanjenja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otklanjanja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postupke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upravljanje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usklađenošću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vezi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ovim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rizicima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nivou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grupe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postupak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utvrđivanja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provere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uslova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zapošljavanju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kod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obveznika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kako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obezbedili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visoki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zapošljavanju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postupak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sprovođenja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redovnog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stručnog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obrazovanja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osposobljavanja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usavršavanja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zaposlenih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programom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godišnjeg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stručnog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obrazovanja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osposobljavanja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usavršavanja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zaposlenih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sprečavanje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otkrivanje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obaveze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vršenja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redovne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unutrašnje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kontrole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organizovanja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nezavisne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unutrašnje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revizije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zakonom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drugih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radnji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cilju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sprečavanja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661097">
        <w:rPr>
          <w:rFonts w:ascii="Times New Roman" w:hAnsi="Times New Roman" w:cs="Times New Roman"/>
        </w:rPr>
        <w:t xml:space="preserve">. </w:t>
      </w:r>
    </w:p>
    <w:p w:rsidR="00BC6D6C" w:rsidRPr="00FC7496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potrebno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praviti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razliku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između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Programa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tačke</w:t>
      </w:r>
      <w:r>
        <w:rPr>
          <w:rFonts w:ascii="Times New Roman" w:hAnsi="Times New Roman" w:cs="Times New Roman"/>
        </w:rPr>
        <w:t xml:space="preserve"> 19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stav</w:t>
      </w:r>
      <w:r>
        <w:rPr>
          <w:rFonts w:ascii="Times New Roman" w:hAnsi="Times New Roman" w:cs="Times New Roman"/>
        </w:rPr>
        <w:t xml:space="preserve"> 4. </w:t>
      </w:r>
      <w:r>
        <w:rPr>
          <w:rFonts w:ascii="Times New Roman" w:hAnsi="Times New Roman" w:cs="Times New Roman"/>
        </w:rPr>
        <w:t>Odluke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smernicama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odredaba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treba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jedinstveni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</w:t>
      </w:r>
      <w:r w:rsidRPr="00FC749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kojim</w:t>
      </w:r>
      <w:r w:rsidRPr="00FC749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će</w:t>
      </w:r>
      <w:proofErr w:type="gramEnd"/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shodno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prirodi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obimu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poslovanja</w:t>
      </w:r>
      <w:r w:rsidRPr="00FC749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i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veličini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finansijske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grupe</w:t>
      </w:r>
      <w:r w:rsidRPr="00FC749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utvrditi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osnove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usklađivanja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zahtevima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definisanim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tačkom</w:t>
      </w:r>
      <w:r w:rsidRPr="00FC7496">
        <w:rPr>
          <w:rFonts w:ascii="Times New Roman" w:hAnsi="Times New Roman" w:cs="Times New Roman"/>
        </w:rPr>
        <w:t xml:space="preserve"> 19</w:t>
      </w:r>
      <w:r>
        <w:rPr>
          <w:rFonts w:ascii="Times New Roman" w:hAnsi="Times New Roman" w:cs="Times New Roman"/>
        </w:rPr>
        <w:t>a</w:t>
      </w:r>
      <w:r w:rsidRPr="00FC7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stav</w:t>
      </w:r>
      <w:r w:rsidRPr="00FC7496">
        <w:rPr>
          <w:rFonts w:ascii="Times New Roman" w:hAnsi="Times New Roman" w:cs="Times New Roman"/>
        </w:rPr>
        <w:t xml:space="preserve"> 4. </w:t>
      </w:r>
      <w:r>
        <w:rPr>
          <w:rFonts w:ascii="Times New Roman" w:hAnsi="Times New Roman" w:cs="Times New Roman"/>
        </w:rPr>
        <w:t>Smernica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dok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stupci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81172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upr</w:t>
      </w:r>
      <w:r w:rsidRPr="008117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8117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811726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uskl</w:t>
      </w:r>
      <w:r w:rsidRPr="008117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đ</w:t>
      </w:r>
      <w:r w:rsidRPr="0081172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šću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8117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81172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81172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zi</w:t>
      </w:r>
      <w:r w:rsidRPr="0081172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</w:t>
      </w:r>
      <w:r w:rsidRPr="00811726">
        <w:rPr>
          <w:rFonts w:ascii="Times New Roman" w:hAnsi="Times New Roman" w:cs="Times New Roman"/>
        </w:rPr>
        <w:t>a</w:t>
      </w:r>
      <w:proofErr w:type="gramEnd"/>
      <w:r w:rsidRPr="00811726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vim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rizicim</w:t>
      </w:r>
      <w:r w:rsidRPr="0081172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81172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niv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grup</w:t>
      </w:r>
      <w:r w:rsidRPr="00811726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p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stup</w:t>
      </w:r>
      <w:r w:rsidRPr="008117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utvrđiv</w:t>
      </w:r>
      <w:r w:rsidRPr="008117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81172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81172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811726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usl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81172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pri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8117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šlj</w:t>
      </w:r>
      <w:r w:rsidRPr="008117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8117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nju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811726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bv</w:t>
      </w:r>
      <w:r w:rsidRPr="0081172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811726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k</w:t>
      </w:r>
      <w:r w:rsidRPr="008117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811726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bi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811726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b</w:t>
      </w:r>
      <w:r w:rsidRPr="0081172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zb</w:t>
      </w:r>
      <w:r w:rsidRPr="0081172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dili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šlj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stup</w:t>
      </w:r>
      <w:r w:rsidRPr="008117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đ</w:t>
      </w:r>
      <w:r w:rsidRPr="0081172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8117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stručn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mogu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ntir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ti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81172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</w:t>
      </w:r>
      <w:r w:rsidRPr="00811726"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</w:rPr>
        <w:t>d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81172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ć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811726">
        <w:rPr>
          <w:rFonts w:ascii="Times New Roman" w:hAnsi="Times New Roman" w:cs="Times New Roman"/>
        </w:rPr>
        <w:t>oje</w:t>
      </w:r>
      <w:r>
        <w:rPr>
          <w:rFonts w:ascii="Times New Roman" w:hAnsi="Times New Roman" w:cs="Times New Roman"/>
        </w:rPr>
        <w:t>ćih</w:t>
      </w:r>
      <w:r w:rsidRPr="00811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8117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kum</w:t>
      </w:r>
      <w:r w:rsidRPr="0081172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8117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81172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811726">
        <w:rPr>
          <w:rFonts w:ascii="Times New Roman" w:hAnsi="Times New Roman" w:cs="Times New Roman"/>
        </w:rPr>
        <w:t xml:space="preserve">oje </w:t>
      </w:r>
      <w:r>
        <w:rPr>
          <w:rFonts w:ascii="Times New Roman" w:hAnsi="Times New Roman" w:cs="Times New Roman"/>
        </w:rPr>
        <w:t>prim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nju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grup</w:t>
      </w:r>
      <w:r>
        <w:rPr>
          <w:rFonts w:ascii="Times New Roman" w:hAnsi="Times New Roman" w:cs="Times New Roman"/>
        </w:rPr>
        <w:t>e.</w:t>
      </w:r>
    </w:p>
    <w:p w:rsidR="00BC6D6C" w:rsidRPr="00661097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61097">
        <w:rPr>
          <w:rFonts w:ascii="Times New Roman" w:hAnsi="Times New Roman" w:cs="Times New Roman"/>
          <w:b/>
        </w:rPr>
        <w:t>15.</w:t>
      </w:r>
      <w:r w:rsidRPr="0066109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</w:t>
      </w:r>
      <w:r w:rsidRPr="00661097">
        <w:rPr>
          <w:rFonts w:ascii="Times New Roman" w:hAnsi="Times New Roman" w:cs="Times New Roman"/>
          <w:b/>
        </w:rPr>
        <w:t xml:space="preserve"> 48. </w:t>
      </w:r>
      <w:proofErr w:type="gramStart"/>
      <w:r>
        <w:rPr>
          <w:rFonts w:ascii="Times New Roman" w:hAnsi="Times New Roman" w:cs="Times New Roman"/>
          <w:b/>
        </w:rPr>
        <w:t>stav</w:t>
      </w:r>
      <w:proofErr w:type="gramEnd"/>
      <w:r w:rsidRPr="00661097">
        <w:rPr>
          <w:rFonts w:ascii="Times New Roman" w:hAnsi="Times New Roman" w:cs="Times New Roman"/>
          <w:b/>
        </w:rPr>
        <w:t xml:space="preserve"> 13. </w:t>
      </w:r>
      <w:r>
        <w:rPr>
          <w:rFonts w:ascii="Times New Roman" w:hAnsi="Times New Roman" w:cs="Times New Roman"/>
          <w:b/>
        </w:rPr>
        <w:t>Zakona</w:t>
      </w:r>
    </w:p>
    <w:p w:rsidR="00BC6D6C" w:rsidRPr="00661097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 48. </w:t>
      </w:r>
      <w:proofErr w:type="gramStart"/>
      <w:r>
        <w:rPr>
          <w:rFonts w:ascii="Times New Roman" w:hAnsi="Times New Roman" w:cs="Times New Roman"/>
        </w:rPr>
        <w:t>stav</w:t>
      </w:r>
      <w:proofErr w:type="gramEnd"/>
      <w:r w:rsidRPr="00661097">
        <w:rPr>
          <w:rFonts w:ascii="Times New Roman" w:hAnsi="Times New Roman" w:cs="Times New Roman"/>
        </w:rPr>
        <w:t xml:space="preserve"> 13. </w:t>
      </w:r>
      <w:r>
        <w:rPr>
          <w:rFonts w:ascii="Times New Roman" w:hAnsi="Times New Roman" w:cs="Times New Roman"/>
        </w:rPr>
        <w:t>Zakona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glasi</w:t>
      </w:r>
      <w:r w:rsidRPr="00661097">
        <w:rPr>
          <w:rFonts w:ascii="Times New Roman" w:hAnsi="Times New Roman" w:cs="Times New Roman"/>
        </w:rPr>
        <w:t>: O</w:t>
      </w:r>
      <w:r>
        <w:rPr>
          <w:rFonts w:ascii="Times New Roman" w:hAnsi="Times New Roman" w:cs="Times New Roman"/>
        </w:rPr>
        <w:t>bv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661097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duž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int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rnim</w:t>
      </w:r>
      <w:r w:rsidRPr="00661097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ktim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piš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čin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ntr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prim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dur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spr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č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vc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rizm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</w:t>
      </w:r>
      <w:r w:rsidRPr="00661097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vnim</w:t>
      </w:r>
      <w:r w:rsidRPr="00661097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>dinic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đ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društvim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ćinsk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sništvu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661097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bv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661097">
        <w:rPr>
          <w:rFonts w:ascii="Times New Roman" w:hAnsi="Times New Roman" w:cs="Times New Roman"/>
        </w:rPr>
        <w:t>a.</w:t>
      </w:r>
    </w:p>
    <w:p w:rsidR="00BC6D6C" w:rsidRPr="00661097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</w:t>
      </w:r>
      <w:r w:rsidRPr="00661097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>nj</w:t>
      </w:r>
      <w:r w:rsidRPr="00661097">
        <w:rPr>
          <w:rFonts w:ascii="Times New Roman" w:hAnsi="Times New Roman" w:cs="Times New Roman"/>
          <w:b/>
          <w:u w:val="single"/>
        </w:rPr>
        <w:t>e: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prihv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tljivim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čin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ž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sm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66109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št</w:t>
      </w:r>
      <w:r w:rsidRPr="0066109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su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đ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društv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dm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rn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vizi</w:t>
      </w:r>
      <w:r w:rsidRPr="00661097">
        <w:rPr>
          <w:rFonts w:ascii="Times New Roman" w:hAnsi="Times New Roman" w:cs="Times New Roman"/>
        </w:rPr>
        <w:t>je o</w:t>
      </w:r>
      <w:r>
        <w:rPr>
          <w:rFonts w:ascii="Times New Roman" w:hAnsi="Times New Roman" w:cs="Times New Roman"/>
        </w:rPr>
        <w:t>bv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661097">
        <w:rPr>
          <w:rFonts w:ascii="Times New Roman" w:hAnsi="Times New Roman" w:cs="Times New Roman"/>
        </w:rPr>
        <w:t xml:space="preserve">a, a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 xml:space="preserve">oja </w:t>
      </w:r>
      <w:r>
        <w:rPr>
          <w:rFonts w:ascii="Times New Roman" w:hAnsi="Times New Roman" w:cs="Times New Roman"/>
        </w:rPr>
        <w:t>uključu</w:t>
      </w:r>
      <w:r w:rsidRPr="00661097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ntr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njih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vih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dur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spr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č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vc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nsir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rizm</w:t>
      </w:r>
      <w:r w:rsidRPr="00661097">
        <w:rPr>
          <w:rFonts w:ascii="Times New Roman" w:hAnsi="Times New Roman" w:cs="Times New Roman"/>
        </w:rPr>
        <w:t xml:space="preserve">a?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supr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tn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m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lim</w:t>
      </w:r>
      <w:r w:rsidRPr="0066109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z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661097">
        <w:rPr>
          <w:rFonts w:ascii="Times New Roman" w:hAnsi="Times New Roman" w:cs="Times New Roman"/>
        </w:rPr>
        <w:t>oja</w:t>
      </w:r>
      <w:r>
        <w:rPr>
          <w:rFonts w:ascii="Times New Roman" w:hAnsi="Times New Roman" w:cs="Times New Roman"/>
        </w:rPr>
        <w:t>šnj</w:t>
      </w:r>
      <w:r w:rsidRPr="00661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661097"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>n</w:t>
      </w:r>
      <w:r w:rsidRPr="00661097">
        <w:rPr>
          <w:rFonts w:ascii="Times New Roman" w:hAnsi="Times New Roman" w:cs="Times New Roman"/>
        </w:rPr>
        <w:t>a</w:t>
      </w:r>
      <w:proofErr w:type="gramEnd"/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kv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6610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tn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ntr</w:t>
      </w:r>
      <w:r w:rsidRPr="0066109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</w:t>
      </w:r>
      <w:r w:rsidRPr="0066109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misli</w:t>
      </w:r>
      <w:r w:rsidRPr="00661097">
        <w:rPr>
          <w:rFonts w:ascii="Times New Roman" w:hAnsi="Times New Roman" w:cs="Times New Roman"/>
        </w:rPr>
        <w:t>.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661097">
        <w:rPr>
          <w:rFonts w:ascii="Times New Roman" w:hAnsi="Times New Roman" w:cs="Times New Roman"/>
          <w:b/>
          <w:u w:val="single"/>
        </w:rPr>
        <w:t xml:space="preserve">: </w:t>
      </w:r>
    </w:p>
    <w:p w:rsidR="00BC6D6C" w:rsidRPr="00661097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kontrola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procedura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sprečavanje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</w:t>
      </w:r>
      <w:r w:rsidRPr="006610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novca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podređenih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društava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predmet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revizije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dovoljno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ispunjenje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obaveze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ovom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 w:rsidRPr="0066109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Naime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članom</w:t>
      </w:r>
      <w:r>
        <w:rPr>
          <w:rFonts w:ascii="Times New Roman" w:hAnsi="Times New Roman" w:cs="Times New Roman"/>
        </w:rPr>
        <w:t xml:space="preserve"> 54.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obveznik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dužan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okviru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aktivnosti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preduzima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efikasnog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upravljanja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rizikom</w:t>
      </w:r>
      <w:r w:rsidRPr="0066109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sprovodi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redovnu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unutrašnju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kontrolu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obavljanja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sprečavanja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otkrivanja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66109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ista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sprovodi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utvrđenim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rizikom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661097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Pored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navedenog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obveznik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dužan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organizuje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nezavisnu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reviziju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čijem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delokrugu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redovna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procena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adekvatnosti</w:t>
      </w:r>
      <w:r w:rsidRPr="006610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pouzdanosti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efikasnosti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sistema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upravljanja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rizikom</w:t>
      </w:r>
      <w:r w:rsidRPr="0066109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AE2EB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potrebno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praviti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razliku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između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unutrašnje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kontrole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interne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revizije</w:t>
      </w:r>
      <w:r w:rsidRPr="00AE2EB6">
        <w:rPr>
          <w:rFonts w:ascii="Times New Roman" w:hAnsi="Times New Roman" w:cs="Times New Roman"/>
        </w:rPr>
        <w:t>).</w:t>
      </w:r>
      <w:r w:rsidRPr="00661097">
        <w:rPr>
          <w:rFonts w:ascii="Times New Roman" w:hAnsi="Times New Roman" w:cs="Times New Roman"/>
        </w:rPr>
        <w:t xml:space="preserve"> </w:t>
      </w:r>
    </w:p>
    <w:p w:rsidR="00BC6D6C" w:rsidRPr="00661097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Nezavisno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revizije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obveznik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dužan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unutrašnjim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aktima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propiše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vršiti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kontrolu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procedura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sprečavanje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svojim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poslovnim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jedinicama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podređenim</w:t>
      </w:r>
      <w:r w:rsidRPr="0066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društvima</w:t>
      </w:r>
      <w:r w:rsidRPr="00661097">
        <w:rPr>
          <w:rFonts w:ascii="Times New Roman" w:hAnsi="Times New Roman" w:cs="Times New Roman"/>
        </w:rPr>
        <w:t>.</w:t>
      </w:r>
    </w:p>
    <w:p w:rsidR="00BC6D6C" w:rsidRPr="00661097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61097">
        <w:rPr>
          <w:rFonts w:ascii="Times New Roman" w:hAnsi="Times New Roman" w:cs="Times New Roman"/>
          <w:b/>
        </w:rPr>
        <w:t>16.</w:t>
      </w:r>
      <w:r w:rsidRPr="0066109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</w:t>
      </w:r>
      <w:r w:rsidRPr="00661097">
        <w:rPr>
          <w:rFonts w:ascii="Times New Roman" w:hAnsi="Times New Roman" w:cs="Times New Roman"/>
          <w:b/>
        </w:rPr>
        <w:t xml:space="preserve"> 50. </w:t>
      </w:r>
      <w:proofErr w:type="gramStart"/>
      <w:r>
        <w:rPr>
          <w:rFonts w:ascii="Times New Roman" w:hAnsi="Times New Roman" w:cs="Times New Roman"/>
          <w:b/>
        </w:rPr>
        <w:t>stav</w:t>
      </w:r>
      <w:proofErr w:type="gramEnd"/>
      <w:r w:rsidRPr="00661097">
        <w:rPr>
          <w:rFonts w:ascii="Times New Roman" w:hAnsi="Times New Roman" w:cs="Times New Roman"/>
          <w:b/>
        </w:rPr>
        <w:t xml:space="preserve"> 1. </w:t>
      </w:r>
      <w:r>
        <w:rPr>
          <w:rFonts w:ascii="Times New Roman" w:hAnsi="Times New Roman" w:cs="Times New Roman"/>
          <w:b/>
        </w:rPr>
        <w:t>Zakona</w:t>
      </w:r>
      <w:r w:rsidRPr="00661097">
        <w:rPr>
          <w:rFonts w:ascii="Times New Roman" w:hAnsi="Times New Roman" w:cs="Times New Roman"/>
          <w:b/>
        </w:rPr>
        <w:t xml:space="preserve">  </w:t>
      </w:r>
    </w:p>
    <w:p w:rsidR="00BC6D6C" w:rsidRPr="00CF2AB5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CF2AB5">
        <w:rPr>
          <w:rFonts w:ascii="Times New Roman" w:hAnsi="Times New Roman" w:cs="Times New Roman"/>
        </w:rPr>
        <w:t xml:space="preserve"> 50. </w:t>
      </w:r>
      <w:proofErr w:type="gramStart"/>
      <w:r>
        <w:rPr>
          <w:rFonts w:ascii="Times New Roman" w:hAnsi="Times New Roman" w:cs="Times New Roman"/>
        </w:rPr>
        <w:t>stav</w:t>
      </w:r>
      <w:proofErr w:type="gramEnd"/>
      <w:r w:rsidRPr="00CF2AB5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>Z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CF2AB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punj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čk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CF2AB5">
        <w:rPr>
          <w:rFonts w:ascii="Times New Roman" w:hAnsi="Times New Roman" w:cs="Times New Roman"/>
        </w:rPr>
        <w:t xml:space="preserve"> 5) </w:t>
      </w:r>
      <w:r>
        <w:rPr>
          <w:rFonts w:ascii="Times New Roman" w:hAnsi="Times New Roman" w:cs="Times New Roman"/>
        </w:rPr>
        <w:t>k</w:t>
      </w:r>
      <w:r w:rsidRPr="00CF2AB5">
        <w:rPr>
          <w:rFonts w:ascii="Times New Roman" w:hAnsi="Times New Roman" w:cs="Times New Roman"/>
        </w:rPr>
        <w:t xml:space="preserve">oja </w:t>
      </w:r>
      <w:r>
        <w:rPr>
          <w:rFonts w:ascii="Times New Roman" w:hAnsi="Times New Roman" w:cs="Times New Roman"/>
        </w:rPr>
        <w:t>gl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si</w:t>
      </w:r>
      <w:r w:rsidRPr="00CF2AB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</w:t>
      </w:r>
      <w:r w:rsidRPr="00CF2AB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im</w:t>
      </w:r>
      <w:r w:rsidRPr="00CF2AB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lic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ncu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CF2AB5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b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CF2AB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CF2AB5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vl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šć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</w:t>
      </w:r>
      <w:r w:rsidRPr="00CF2AB5">
        <w:rPr>
          <w:rFonts w:ascii="Times New Roman" w:hAnsi="Times New Roman" w:cs="Times New Roman"/>
        </w:rPr>
        <w:t>a, a</w:t>
      </w:r>
      <w:r>
        <w:rPr>
          <w:rFonts w:ascii="Times New Roman" w:hAnsi="Times New Roman" w:cs="Times New Roman"/>
        </w:rPr>
        <w:t>k</w:t>
      </w:r>
      <w:r w:rsidRPr="00CF2AB5">
        <w:rPr>
          <w:rFonts w:ascii="Times New Roman" w:hAnsi="Times New Roman" w:cs="Times New Roman"/>
        </w:rPr>
        <w:t>o je o</w:t>
      </w:r>
      <w:r>
        <w:rPr>
          <w:rFonts w:ascii="Times New Roman" w:hAnsi="Times New Roman" w:cs="Times New Roman"/>
        </w:rPr>
        <w:t>bv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znik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pis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CF2AB5">
        <w:rPr>
          <w:rFonts w:ascii="Times New Roman" w:hAnsi="Times New Roman" w:cs="Times New Roman"/>
        </w:rPr>
        <w:t xml:space="preserve">a 3. </w:t>
      </w:r>
      <w:proofErr w:type="gramStart"/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</w:t>
      </w:r>
      <w:proofErr w:type="gramEnd"/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CF2AB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duž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CF2AB5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b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zb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CF2AB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nj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CF2AB5">
        <w:rPr>
          <w:rFonts w:ascii="Times New Roman" w:hAnsi="Times New Roman" w:cs="Times New Roman"/>
        </w:rPr>
        <w:t>o o</w:t>
      </w:r>
      <w:r>
        <w:rPr>
          <w:rFonts w:ascii="Times New Roman" w:hAnsi="Times New Roman" w:cs="Times New Roman"/>
        </w:rPr>
        <w:t>vl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šć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CF2AB5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lic</w:t>
      </w:r>
      <w:r w:rsidRPr="00CF2AB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im</w:t>
      </w:r>
      <w:r w:rsidRPr="00CF2AB5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vu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ncu</w:t>
      </w:r>
      <w:r w:rsidRPr="00CF2AB5">
        <w:rPr>
          <w:rFonts w:ascii="Times New Roman" w:hAnsi="Times New Roman" w:cs="Times New Roman"/>
        </w:rPr>
        <w:t>.</w:t>
      </w:r>
    </w:p>
    <w:p w:rsidR="00BC6D6C" w:rsidRPr="00CF2AB5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</w:t>
      </w:r>
      <w:r w:rsidRPr="00CF2AB5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>nj</w:t>
      </w:r>
      <w:r w:rsidRPr="00CF2AB5">
        <w:rPr>
          <w:rFonts w:ascii="Times New Roman" w:hAnsi="Times New Roman" w:cs="Times New Roman"/>
          <w:b/>
          <w:u w:val="single"/>
        </w:rPr>
        <w:t>e: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</w:t>
      </w:r>
      <w:r w:rsidRPr="00CF2AB5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ući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vidu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CF2AB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CF2AB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pun</w:t>
      </w:r>
      <w:r w:rsidRPr="00CF2AB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uzr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</w:t>
      </w:r>
      <w:r w:rsidRPr="00CF2AB5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p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tr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bu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CF2AB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b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nčinih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rnih</w:t>
      </w:r>
      <w:r w:rsidRPr="00CF2AB5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k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CF2AB5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>molimo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potvrdu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roku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2AB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CF2AB5">
        <w:rPr>
          <w:rFonts w:ascii="Times New Roman" w:hAnsi="Times New Roman" w:cs="Times New Roman"/>
        </w:rPr>
        <w:t>a</w:t>
      </w:r>
      <w:proofErr w:type="gramEnd"/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dužn</w:t>
      </w:r>
      <w:r w:rsidRPr="00CF2AB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</w:t>
      </w:r>
      <w:r w:rsidRPr="00CF2AB5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b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zb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CF2AB5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vl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šć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CF2AB5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lic</w:t>
      </w:r>
      <w:r w:rsidRPr="00CF2AB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CF2A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nik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CF2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bi</w:t>
      </w:r>
      <w:r w:rsidRPr="00CF2AB5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</w:t>
      </w:r>
      <w:r w:rsidRPr="00CF2A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nc</w:t>
      </w:r>
      <w:r w:rsidRPr="00CF2AB5">
        <w:rPr>
          <w:rFonts w:ascii="Times New Roman" w:hAnsi="Times New Roman" w:cs="Times New Roman"/>
        </w:rPr>
        <w:t>e.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CF2AB5">
        <w:rPr>
          <w:rFonts w:ascii="Times New Roman" w:hAnsi="Times New Roman" w:cs="Times New Roman"/>
          <w:b/>
          <w:u w:val="single"/>
        </w:rPr>
        <w:t>: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Članom</w:t>
      </w:r>
      <w:r w:rsidRPr="00CF2AB5">
        <w:rPr>
          <w:rFonts w:ascii="Times New Roman" w:hAnsi="Times New Roman" w:cs="Times New Roman"/>
        </w:rPr>
        <w:t xml:space="preserve"> 50. </w:t>
      </w:r>
      <w:proofErr w:type="gramStart"/>
      <w:r>
        <w:rPr>
          <w:rFonts w:ascii="Times New Roman" w:hAnsi="Times New Roman" w:cs="Times New Roman"/>
        </w:rPr>
        <w:t>stav</w:t>
      </w:r>
      <w:proofErr w:type="gramEnd"/>
      <w:r w:rsidRPr="00CF2AB5">
        <w:rPr>
          <w:rFonts w:ascii="Times New Roman" w:hAnsi="Times New Roman" w:cs="Times New Roman"/>
        </w:rPr>
        <w:t xml:space="preserve"> 3. </w:t>
      </w:r>
      <w:r>
        <w:rPr>
          <w:rFonts w:ascii="Times New Roman" w:hAnsi="Times New Roman" w:cs="Times New Roman"/>
        </w:rPr>
        <w:t>Zakona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definisano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izdaje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licencu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ovlašćenom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zameniku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ovlašćenog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lica</w:t>
      </w:r>
      <w:r w:rsidRPr="00CF2A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Licenca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izdaje</w:t>
      </w:r>
      <w:r w:rsidRPr="00CF2AB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rezultata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stručnog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ispita</w:t>
      </w:r>
      <w:r w:rsidRPr="00CF2A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Ministar</w:t>
      </w:r>
      <w:r w:rsidRPr="00CF2AB5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direktora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Uprave</w:t>
      </w:r>
      <w:r w:rsidRPr="00CF2AB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prethodno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pribavljenom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mišljenju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nadležnih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vršenje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nadzora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 w:rsidRPr="00CF2AB5">
        <w:rPr>
          <w:rFonts w:ascii="Times New Roman" w:hAnsi="Times New Roman" w:cs="Times New Roman"/>
        </w:rPr>
        <w:t xml:space="preserve"> 104. </w:t>
      </w:r>
      <w:proofErr w:type="gramStart"/>
      <w:r>
        <w:rPr>
          <w:rFonts w:ascii="Times New Roman" w:hAnsi="Times New Roman" w:cs="Times New Roman"/>
        </w:rPr>
        <w:t>ovog</w:t>
      </w:r>
      <w:proofErr w:type="gramEnd"/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 w:rsidRPr="00CF2AB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propisuje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sadržinu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polaganja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stručnog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ispita</w:t>
      </w:r>
      <w:r w:rsidRPr="00CF2AB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kriterijume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kojih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utvrđuje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dužan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obezbedi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njegovo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ovlašćeno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lice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zamenik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imaju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licencu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obavljanje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ovlašćenog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lica</w:t>
      </w:r>
      <w:r w:rsidRPr="00CF2AB5">
        <w:rPr>
          <w:rFonts w:ascii="Times New Roman" w:hAnsi="Times New Roman" w:cs="Times New Roman"/>
        </w:rPr>
        <w:t xml:space="preserve">. </w:t>
      </w:r>
    </w:p>
    <w:p w:rsidR="00BC6D6C" w:rsidRPr="00AE2EB6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 w:rsidRPr="00CF2AB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članom</w:t>
      </w:r>
      <w:r w:rsidRPr="00CF2AB5">
        <w:rPr>
          <w:rFonts w:ascii="Times New Roman" w:hAnsi="Times New Roman" w:cs="Times New Roman"/>
        </w:rPr>
        <w:t xml:space="preserve"> 71. </w:t>
      </w:r>
      <w:r>
        <w:rPr>
          <w:rFonts w:ascii="Times New Roman" w:hAnsi="Times New Roman" w:cs="Times New Roman"/>
        </w:rPr>
        <w:t>Zakona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izmenama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dopunama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sprečavanju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>
        <w:rPr>
          <w:rFonts w:ascii="Times New Roman" w:hAnsi="Times New Roman" w:cs="Times New Roman"/>
        </w:rPr>
        <w:t xml:space="preserve"> („</w:t>
      </w:r>
      <w:r>
        <w:rPr>
          <w:rFonts w:ascii="Times New Roman" w:hAnsi="Times New Roman" w:cs="Times New Roman"/>
        </w:rPr>
        <w:t>Sl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glasnik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RS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</w:rPr>
        <w:t>. 91/19)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Ministar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finansija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doneće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podzakonske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akte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AE2EB6">
        <w:rPr>
          <w:rFonts w:ascii="Times New Roman" w:hAnsi="Times New Roman" w:cs="Times New Roman"/>
        </w:rPr>
        <w:t>. 30. (</w:t>
      </w:r>
      <w:proofErr w:type="gramStart"/>
      <w:r>
        <w:rPr>
          <w:rFonts w:ascii="Times New Roman" w:hAnsi="Times New Roman" w:cs="Times New Roman"/>
        </w:rPr>
        <w:t>odnosno</w:t>
      </w:r>
      <w:proofErr w:type="gramEnd"/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AE2EB6">
        <w:rPr>
          <w:rFonts w:ascii="Times New Roman" w:hAnsi="Times New Roman" w:cs="Times New Roman"/>
        </w:rPr>
        <w:t xml:space="preserve">.42. </w:t>
      </w:r>
      <w:r>
        <w:rPr>
          <w:rFonts w:ascii="Times New Roman" w:hAnsi="Times New Roman" w:cs="Times New Roman"/>
        </w:rPr>
        <w:t>stav</w:t>
      </w:r>
      <w:r w:rsidRPr="00AE2EB6">
        <w:rPr>
          <w:rFonts w:ascii="Times New Roman" w:hAnsi="Times New Roman" w:cs="Times New Roman"/>
        </w:rPr>
        <w:t xml:space="preserve"> 4.) </w:t>
      </w:r>
      <w:r>
        <w:rPr>
          <w:rFonts w:ascii="Times New Roman" w:hAnsi="Times New Roman" w:cs="Times New Roman"/>
        </w:rPr>
        <w:t>i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AE2EB6">
        <w:rPr>
          <w:rFonts w:ascii="Times New Roman" w:hAnsi="Times New Roman" w:cs="Times New Roman"/>
        </w:rPr>
        <w:t>. 34. (</w:t>
      </w:r>
      <w:proofErr w:type="gramStart"/>
      <w:r>
        <w:rPr>
          <w:rFonts w:ascii="Times New Roman" w:hAnsi="Times New Roman" w:cs="Times New Roman"/>
        </w:rPr>
        <w:t>odnosno</w:t>
      </w:r>
      <w:proofErr w:type="gramEnd"/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AE2EB6">
        <w:rPr>
          <w:rFonts w:ascii="Times New Roman" w:hAnsi="Times New Roman" w:cs="Times New Roman"/>
        </w:rPr>
        <w:t xml:space="preserve">. 50. </w:t>
      </w:r>
      <w:proofErr w:type="gramStart"/>
      <w:r>
        <w:rPr>
          <w:rFonts w:ascii="Times New Roman" w:hAnsi="Times New Roman" w:cs="Times New Roman"/>
        </w:rPr>
        <w:t>stav</w:t>
      </w:r>
      <w:proofErr w:type="gramEnd"/>
      <w:r w:rsidRPr="00AE2EB6">
        <w:rPr>
          <w:rFonts w:ascii="Times New Roman" w:hAnsi="Times New Roman" w:cs="Times New Roman"/>
        </w:rPr>
        <w:t xml:space="preserve"> 3. </w:t>
      </w:r>
      <w:r>
        <w:rPr>
          <w:rFonts w:ascii="Times New Roman" w:hAnsi="Times New Roman" w:cs="Times New Roman"/>
        </w:rPr>
        <w:t>Zakona</w:t>
      </w:r>
      <w:r w:rsidRPr="00AE2EB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u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roku</w:t>
      </w:r>
      <w:r w:rsidRPr="00AE2EB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četiri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meseca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stupanja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snagu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ovog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 w:rsidRPr="00AE2EB6">
        <w:rPr>
          <w:rFonts w:ascii="Times New Roman" w:hAnsi="Times New Roman" w:cs="Times New Roman"/>
        </w:rPr>
        <w:t>.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Članom</w:t>
      </w:r>
      <w:r w:rsidRPr="00AE2EB6">
        <w:rPr>
          <w:rFonts w:ascii="Times New Roman" w:hAnsi="Times New Roman" w:cs="Times New Roman"/>
        </w:rPr>
        <w:t xml:space="preserve"> 70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Zakona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izmenama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dopunama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sprečavanju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pranja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novca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2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terorizma</w:t>
      </w:r>
      <w:r>
        <w:rPr>
          <w:rFonts w:ascii="Times New Roman" w:hAnsi="Times New Roman" w:cs="Times New Roman"/>
        </w:rPr>
        <w:t>,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obveznik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dužan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svoja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unutrašnja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akta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uskladi</w:t>
      </w:r>
      <w:r w:rsidRPr="00AE2EB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ovim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zakonom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najkasnije</w:t>
      </w:r>
      <w:r w:rsidRPr="00AE2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Pr="00AE2EB6">
        <w:rPr>
          <w:rFonts w:ascii="Times New Roman" w:hAnsi="Times New Roman" w:cs="Times New Roman"/>
        </w:rPr>
        <w:t xml:space="preserve"> 1.5.2020.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 w:rsidRPr="00AE2EB6">
        <w:rPr>
          <w:rFonts w:ascii="Times New Roman" w:hAnsi="Times New Roman" w:cs="Times New Roman"/>
        </w:rPr>
        <w:t>.</w:t>
      </w:r>
    </w:p>
    <w:p w:rsidR="00BC6D6C" w:rsidRPr="00CF2AB5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Dakle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podzakonskim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biće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regulisani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uslovi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kriterijumi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polaganja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ispita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ko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obavezi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polaže</w:t>
      </w:r>
      <w:r>
        <w:rPr>
          <w:rFonts w:ascii="Times New Roman" w:hAnsi="Times New Roman" w:cs="Times New Roman"/>
        </w:rPr>
        <w:t>.</w:t>
      </w:r>
    </w:p>
    <w:p w:rsidR="00BC6D6C" w:rsidRPr="00276E33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76E33">
        <w:rPr>
          <w:rFonts w:ascii="Times New Roman" w:hAnsi="Times New Roman" w:cs="Times New Roman"/>
          <w:b/>
        </w:rPr>
        <w:t>17.</w:t>
      </w:r>
      <w:r w:rsidRPr="00276E3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Članovi</w:t>
      </w:r>
      <w:r w:rsidRPr="00276E33">
        <w:rPr>
          <w:rFonts w:ascii="Times New Roman" w:hAnsi="Times New Roman" w:cs="Times New Roman"/>
          <w:b/>
        </w:rPr>
        <w:t xml:space="preserve"> 103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</w:t>
      </w:r>
      <w:r w:rsidRPr="00276E33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i</w:t>
      </w:r>
      <w:proofErr w:type="gramEnd"/>
      <w:r w:rsidRPr="00276E33">
        <w:rPr>
          <w:rFonts w:ascii="Times New Roman" w:hAnsi="Times New Roman" w:cs="Times New Roman"/>
          <w:b/>
        </w:rPr>
        <w:t xml:space="preserve"> 103</w:t>
      </w:r>
      <w:r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Zakona</w:t>
      </w:r>
      <w:r>
        <w:rPr>
          <w:rFonts w:ascii="Times New Roman" w:hAnsi="Times New Roman" w:cs="Times New Roman"/>
          <w:b/>
        </w:rPr>
        <w:t xml:space="preserve"> </w:t>
      </w:r>
      <w:r w:rsidRPr="00276E33">
        <w:rPr>
          <w:rFonts w:ascii="Times New Roman" w:hAnsi="Times New Roman" w:cs="Times New Roman"/>
        </w:rPr>
        <w:t xml:space="preserve"> </w:t>
      </w:r>
    </w:p>
    <w:p w:rsidR="00BC6D6C" w:rsidRPr="00276E33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ti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</w:t>
      </w:r>
      <w:r w:rsidRPr="00276E33">
        <w:rPr>
          <w:rFonts w:ascii="Times New Roman" w:hAnsi="Times New Roman" w:cs="Times New Roman"/>
        </w:rPr>
        <w:t xml:space="preserve"> 103a</w:t>
      </w:r>
      <w:r>
        <w:rPr>
          <w:rFonts w:ascii="Times New Roman" w:hAnsi="Times New Roman" w:cs="Times New Roman"/>
        </w:rPr>
        <w:t>.</w:t>
      </w:r>
      <w:r w:rsidRPr="00276E3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 w:rsidRPr="00276E33">
        <w:rPr>
          <w:rFonts w:ascii="Times New Roman" w:hAnsi="Times New Roman" w:cs="Times New Roman"/>
        </w:rPr>
        <w:t xml:space="preserve"> 103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dn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276E3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</w:t>
      </w:r>
      <w:r w:rsidRPr="00276E33"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>n</w:t>
      </w:r>
      <w:r w:rsidRPr="00276E33">
        <w:rPr>
          <w:rFonts w:ascii="Times New Roman" w:hAnsi="Times New Roman" w:cs="Times New Roman"/>
        </w:rPr>
        <w:t>a</w:t>
      </w:r>
      <w:proofErr w:type="gramEnd"/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gistr</w:t>
      </w:r>
      <w:r w:rsidRPr="00276E33">
        <w:rPr>
          <w:rFonts w:ascii="Times New Roman" w:hAnsi="Times New Roman" w:cs="Times New Roman"/>
        </w:rPr>
        <w:t>e – je</w:t>
      </w:r>
      <w:r>
        <w:rPr>
          <w:rFonts w:ascii="Times New Roman" w:hAnsi="Times New Roman" w:cs="Times New Roman"/>
        </w:rPr>
        <w:t>dinstv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gist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Pr="00276E3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276E33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>dinstv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gist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risnik</w:t>
      </w:r>
      <w:r w:rsidRPr="00276E3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vč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276E3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zn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276E33"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</w:rPr>
        <w:t>U</w:t>
      </w:r>
      <w:r w:rsidRPr="00276E33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</w:t>
      </w:r>
      <w:r w:rsidRPr="00276E3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čl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276E33">
        <w:rPr>
          <w:rFonts w:ascii="Times New Roman" w:hAnsi="Times New Roman" w:cs="Times New Roman"/>
        </w:rPr>
        <w:t xml:space="preserve">a je </w:t>
      </w:r>
      <w:r>
        <w:rPr>
          <w:rFonts w:ascii="Times New Roman" w:hAnsi="Times New Roman" w:cs="Times New Roman"/>
        </w:rPr>
        <w:t>n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276E33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</w:t>
      </w:r>
      <w:r w:rsidRPr="00276E33">
        <w:rPr>
          <w:rFonts w:ascii="Times New Roman" w:hAnsi="Times New Roman" w:cs="Times New Roman"/>
        </w:rPr>
        <w:t xml:space="preserve">a je </w:t>
      </w:r>
      <w:proofErr w:type="gramStart"/>
      <w:r>
        <w:rPr>
          <w:rFonts w:ascii="Times New Roman" w:hAnsi="Times New Roman" w:cs="Times New Roman"/>
        </w:rPr>
        <w:t>b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</w:t>
      </w:r>
      <w:r w:rsidRPr="00276E33">
        <w:rPr>
          <w:rFonts w:ascii="Times New Roman" w:hAnsi="Times New Roman" w:cs="Times New Roman"/>
        </w:rPr>
        <w:t>a</w:t>
      </w:r>
      <w:proofErr w:type="gramEnd"/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dužn</w:t>
      </w:r>
      <w:r w:rsidRPr="00276E3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</w:t>
      </w:r>
      <w:r w:rsidRPr="00276E3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dn</w:t>
      </w:r>
      <w:r w:rsidRPr="00276E33">
        <w:rPr>
          <w:rFonts w:ascii="Times New Roman" w:hAnsi="Times New Roman" w:cs="Times New Roman"/>
        </w:rPr>
        <w:t xml:space="preserve">oj </w:t>
      </w:r>
      <w:r>
        <w:rPr>
          <w:rFonts w:ascii="Times New Roman" w:hAnsi="Times New Roman" w:cs="Times New Roman"/>
        </w:rPr>
        <w:t>b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nci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</w:t>
      </w:r>
      <w:r w:rsidRPr="00276E33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r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</w:t>
      </w:r>
      <w:r w:rsidRPr="00276E33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vlj</w:t>
      </w:r>
      <w:r w:rsidRPr="00276E3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tk</w:t>
      </w:r>
      <w:r w:rsidRPr="00276E3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k</w:t>
      </w:r>
      <w:r w:rsidRPr="00276E33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i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pis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vim</w:t>
      </w:r>
      <w:r w:rsidRPr="00276E33">
        <w:rPr>
          <w:rFonts w:ascii="Times New Roman" w:hAnsi="Times New Roman" w:cs="Times New Roman"/>
        </w:rPr>
        <w:t xml:space="preserve">a.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Pit</w:t>
      </w:r>
      <w:r w:rsidRPr="00276E33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>nj</w:t>
      </w:r>
      <w:r w:rsidRPr="00276E33">
        <w:rPr>
          <w:rFonts w:ascii="Times New Roman" w:hAnsi="Times New Roman" w:cs="Times New Roman"/>
          <w:b/>
          <w:u w:val="single"/>
        </w:rPr>
        <w:t>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lim</w:t>
      </w:r>
      <w:r w:rsidRPr="00276E33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z</w:t>
      </w:r>
      <w:r w:rsidRPr="00276E33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br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zl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ž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276E3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zn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č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276E3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276E33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m</w:t>
      </w:r>
      <w:r w:rsidRPr="00276E33">
        <w:rPr>
          <w:rFonts w:ascii="Times New Roman" w:hAnsi="Times New Roman" w:cs="Times New Roman"/>
        </w:rPr>
        <w:t>a ‘’</w:t>
      </w:r>
      <w:r>
        <w:rPr>
          <w:rFonts w:ascii="Times New Roman" w:hAnsi="Times New Roman" w:cs="Times New Roman"/>
        </w:rPr>
        <w:t>r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vn</w:t>
      </w:r>
      <w:r w:rsidRPr="00276E33">
        <w:rPr>
          <w:rFonts w:ascii="Times New Roman" w:hAnsi="Times New Roman" w:cs="Times New Roman"/>
        </w:rPr>
        <w:t xml:space="preserve">o’’, </w:t>
      </w:r>
      <w:r>
        <w:rPr>
          <w:rFonts w:ascii="Times New Roman" w:hAnsi="Times New Roman" w:cs="Times New Roman"/>
        </w:rPr>
        <w:t>u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smislu</w:t>
      </w:r>
      <w:r w:rsidRPr="00276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đ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</w:t>
      </w:r>
      <w:r w:rsidRPr="00276E3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dviđ</w:t>
      </w:r>
      <w:r w:rsidRPr="00276E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276E3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din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mik</w:t>
      </w:r>
      <w:r w:rsidRPr="00276E3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sl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</w:t>
      </w:r>
      <w:r w:rsidRPr="00276E3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</w:t>
      </w:r>
      <w:r w:rsidRPr="00276E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Pr="00276E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r w:rsidRPr="00276E33">
        <w:rPr>
          <w:rFonts w:ascii="Times New Roman" w:hAnsi="Times New Roman" w:cs="Times New Roman"/>
        </w:rPr>
        <w:t>a.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Odgovor</w:t>
      </w:r>
      <w:r w:rsidRPr="0089465D">
        <w:rPr>
          <w:rFonts w:ascii="Times New Roman" w:hAnsi="Times New Roman" w:cs="Times New Roman"/>
          <w:b/>
          <w:u w:val="single"/>
        </w:rPr>
        <w:t>: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Članom</w:t>
      </w:r>
      <w:r w:rsidRPr="00A04099">
        <w:rPr>
          <w:rFonts w:ascii="Times New Roman" w:hAnsi="Times New Roman" w:cs="Times New Roman"/>
        </w:rPr>
        <w:t xml:space="preserve"> 103</w:t>
      </w:r>
      <w:r>
        <w:rPr>
          <w:rFonts w:ascii="Times New Roman" w:hAnsi="Times New Roman" w:cs="Times New Roman"/>
        </w:rPr>
        <w:t>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stav</w:t>
      </w:r>
      <w:r w:rsidRPr="00A04099">
        <w:rPr>
          <w:rFonts w:ascii="Times New Roman" w:hAnsi="Times New Roman" w:cs="Times New Roman"/>
        </w:rPr>
        <w:t xml:space="preserve"> 7. </w:t>
      </w:r>
      <w:r>
        <w:rPr>
          <w:rFonts w:ascii="Times New Roman" w:hAnsi="Times New Roman" w:cs="Times New Roman"/>
        </w:rPr>
        <w:t>Zakona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propisano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Narodna</w:t>
      </w:r>
      <w:r w:rsidRPr="00A0409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banka</w:t>
      </w:r>
      <w:proofErr w:type="gramEnd"/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propisuje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bliže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uslove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vođenja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Jedinstvenog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registra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sefova</w:t>
      </w:r>
      <w:r w:rsidRPr="00A040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način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rokove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dostavljanja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podataka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vode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registru</w:t>
      </w:r>
      <w:r w:rsidRPr="00A040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ostvarivanja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uvida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podatke</w:t>
      </w:r>
      <w:r w:rsidRPr="00A040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članom</w:t>
      </w:r>
      <w:r w:rsidRPr="00A04099">
        <w:rPr>
          <w:rFonts w:ascii="Times New Roman" w:hAnsi="Times New Roman" w:cs="Times New Roman"/>
        </w:rPr>
        <w:t xml:space="preserve"> 103</w:t>
      </w:r>
      <w:r>
        <w:rPr>
          <w:rFonts w:ascii="Times New Roman" w:hAnsi="Times New Roman" w:cs="Times New Roman"/>
        </w:rPr>
        <w:t>b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stav</w:t>
      </w:r>
      <w:r w:rsidRPr="00A04099">
        <w:rPr>
          <w:rFonts w:ascii="Times New Roman" w:hAnsi="Times New Roman" w:cs="Times New Roman"/>
        </w:rPr>
        <w:t xml:space="preserve"> 6. </w:t>
      </w:r>
      <w:r>
        <w:rPr>
          <w:rFonts w:ascii="Times New Roman" w:hAnsi="Times New Roman" w:cs="Times New Roman"/>
        </w:rPr>
        <w:t>Zakona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propisano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Narodna</w:t>
      </w:r>
      <w:r w:rsidRPr="00A0409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banka</w:t>
      </w:r>
      <w:proofErr w:type="gramEnd"/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propisuje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bliže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uslove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vođenja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Jedinstvernog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registra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korisnika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novčane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doznake</w:t>
      </w:r>
      <w:r w:rsidRPr="00A040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način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dostavljanja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podataka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vode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registru</w:t>
      </w:r>
      <w:r w:rsidRPr="00A040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ostvarivanja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uvida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</w:t>
      </w:r>
      <w:r w:rsidRPr="00A0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podatke</w:t>
      </w:r>
      <w:r w:rsidRPr="00A04099">
        <w:rPr>
          <w:rFonts w:ascii="Times New Roman" w:hAnsi="Times New Roman" w:cs="Times New Roman"/>
        </w:rPr>
        <w:t xml:space="preserve">. </w:t>
      </w:r>
    </w:p>
    <w:p w:rsidR="00BC6D6C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odredbe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primenjuju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1. </w:t>
      </w:r>
      <w:proofErr w:type="gramStart"/>
      <w:r>
        <w:rPr>
          <w:rFonts w:ascii="Times New Roman" w:hAnsi="Times New Roman" w:cs="Times New Roman"/>
        </w:rPr>
        <w:t>juna</w:t>
      </w:r>
      <w:proofErr w:type="gramEnd"/>
      <w:r>
        <w:rPr>
          <w:rFonts w:ascii="Times New Roman" w:hAnsi="Times New Roman" w:cs="Times New Roman"/>
        </w:rPr>
        <w:t xml:space="preserve"> 2020.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tako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međuvremenu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usvoji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podzakonske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između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ostalog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biti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uređena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dinamika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dostavljanja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podataka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navedene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registre</w:t>
      </w:r>
      <w:r>
        <w:rPr>
          <w:rFonts w:ascii="Times New Roman" w:hAnsi="Times New Roman" w:cs="Times New Roman"/>
        </w:rPr>
        <w:t xml:space="preserve">. </w:t>
      </w:r>
    </w:p>
    <w:p w:rsidR="00BC6D6C" w:rsidRPr="00B539D1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Nacrti</w:t>
      </w:r>
      <w:r w:rsidRPr="00297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ovih</w:t>
      </w:r>
      <w:r w:rsidRPr="00297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propisa</w:t>
      </w:r>
      <w:r w:rsidRPr="00297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preko</w:t>
      </w:r>
      <w:r w:rsidRPr="00297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UBS</w:t>
      </w:r>
      <w:r w:rsidRPr="00297B2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a</w:t>
      </w:r>
      <w:r w:rsidRPr="00297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prosleđeni</w:t>
      </w:r>
      <w:r w:rsidRPr="00297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bankama</w:t>
      </w:r>
      <w:r w:rsidRPr="00297B2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Pr="00297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sugestije</w:t>
      </w:r>
      <w:r w:rsidRPr="00AE2EB6">
        <w:rPr>
          <w:rFonts w:ascii="Times New Roman" w:hAnsi="Times New Roman" w:cs="Times New Roman"/>
        </w:rPr>
        <w:t>.</w:t>
      </w:r>
      <w:r w:rsidRPr="00B539D1">
        <w:rPr>
          <w:rFonts w:ascii="Times New Roman" w:hAnsi="Times New Roman" w:cs="Times New Roman"/>
        </w:rPr>
        <w:t xml:space="preserve"> </w:t>
      </w:r>
    </w:p>
    <w:p w:rsidR="00BC6D6C" w:rsidRPr="008B5806" w:rsidRDefault="00BC6D6C" w:rsidP="00BC6D6C">
      <w:pPr>
        <w:spacing w:line="360" w:lineRule="auto"/>
        <w:jc w:val="both"/>
        <w:rPr>
          <w:rFonts w:ascii="Times New Roman" w:hAnsi="Times New Roman" w:cs="Times New Roman"/>
        </w:rPr>
      </w:pPr>
    </w:p>
    <w:p w:rsidR="00BC6D6C" w:rsidRPr="00276E33" w:rsidRDefault="00BC6D6C" w:rsidP="00BC6D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36D0B">
        <w:rPr>
          <w:rFonts w:ascii="Times New Roman" w:hAnsi="Times New Roman" w:cs="Times New Roman"/>
          <w:b/>
        </w:rPr>
        <w:lastRenderedPageBreak/>
        <w:t xml:space="preserve"> </w:t>
      </w:r>
    </w:p>
    <w:p w:rsidR="00680501" w:rsidRDefault="00680501"/>
    <w:sectPr w:rsidR="00680501" w:rsidSect="00ED26CE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DD" w:rsidRDefault="00BC6D6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margin">
                <wp:align>right</wp:align>
              </wp:positionH>
              <wp:positionV relativeFrom="topMargin">
                <wp:posOffset>228600</wp:posOffset>
              </wp:positionV>
              <wp:extent cx="251460" cy="350520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003DD" w:rsidRPr="00C93214" w:rsidRDefault="00BC6D6C" w:rsidP="00C93214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1.4pt;margin-top:18pt;width:19.8pt;height:27.6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" o:allowincell="f" filled="f" stroked="f" strokeweight=".5pt">
              <v:path arrowok="t"/>
              <v:textbox style="mso-fit-shape-to-text:t">
                <w:txbxContent>
                  <w:p w:rsidR="00D003DD" w:rsidRPr="00C93214" w:rsidRDefault="00BC6D6C" w:rsidP="00C93214">
                    <w:pPr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6C"/>
    <w:rsid w:val="00680501"/>
    <w:rsid w:val="00BC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C2E163-C331-456B-B610-8A46FEB3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Mihajlovic</dc:creator>
  <cp:keywords/>
  <dc:description/>
  <cp:lastModifiedBy>Iva Mihajlovic</cp:lastModifiedBy>
  <cp:revision>1</cp:revision>
  <dcterms:created xsi:type="dcterms:W3CDTF">2020-02-10T08:26:00Z</dcterms:created>
  <dcterms:modified xsi:type="dcterms:W3CDTF">2020-02-10T08:36:00Z</dcterms:modified>
</cp:coreProperties>
</file>