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C8" w:rsidRPr="00694F1B" w:rsidRDefault="00694F1B" w:rsidP="000967C8">
      <w:pPr>
        <w:pStyle w:val="Heading1"/>
        <w:jc w:val="center"/>
        <w:rPr>
          <w:sz w:val="24"/>
          <w:szCs w:val="24"/>
        </w:rPr>
      </w:pPr>
      <w:r w:rsidRPr="00694F1B">
        <w:rPr>
          <w:sz w:val="24"/>
          <w:szCs w:val="24"/>
        </w:rPr>
        <w:t>Stvarno</w:t>
      </w:r>
      <w:r w:rsidR="000967C8" w:rsidRPr="00694F1B">
        <w:rPr>
          <w:sz w:val="24"/>
          <w:szCs w:val="24"/>
        </w:rPr>
        <w:t xml:space="preserve"> </w:t>
      </w:r>
      <w:r w:rsidRPr="00694F1B">
        <w:rPr>
          <w:sz w:val="24"/>
          <w:szCs w:val="24"/>
        </w:rPr>
        <w:t>vlasništvo</w:t>
      </w:r>
      <w:r w:rsidR="000967C8" w:rsidRPr="00694F1B">
        <w:rPr>
          <w:sz w:val="24"/>
          <w:szCs w:val="24"/>
        </w:rPr>
        <w:t xml:space="preserve"> </w:t>
      </w:r>
      <w:r w:rsidRPr="00694F1B">
        <w:rPr>
          <w:sz w:val="24"/>
          <w:szCs w:val="24"/>
        </w:rPr>
        <w:t>pravnih</w:t>
      </w:r>
      <w:r w:rsidR="000967C8" w:rsidRPr="00694F1B">
        <w:rPr>
          <w:sz w:val="24"/>
          <w:szCs w:val="24"/>
        </w:rPr>
        <w:t xml:space="preserve"> </w:t>
      </w:r>
      <w:r w:rsidRPr="00694F1B">
        <w:rPr>
          <w:sz w:val="24"/>
          <w:szCs w:val="24"/>
        </w:rPr>
        <w:t>lica</w:t>
      </w:r>
      <w:r w:rsidR="000967C8" w:rsidRPr="00694F1B">
        <w:rPr>
          <w:sz w:val="24"/>
          <w:szCs w:val="24"/>
        </w:rPr>
        <w:t xml:space="preserve"> - </w:t>
      </w:r>
      <w:r w:rsidRPr="00694F1B">
        <w:rPr>
          <w:sz w:val="24"/>
          <w:szCs w:val="24"/>
        </w:rPr>
        <w:t>najbolje</w:t>
      </w:r>
      <w:r w:rsidR="000967C8" w:rsidRPr="00694F1B">
        <w:rPr>
          <w:sz w:val="24"/>
          <w:szCs w:val="24"/>
        </w:rPr>
        <w:t xml:space="preserve"> </w:t>
      </w:r>
      <w:r w:rsidRPr="00694F1B">
        <w:rPr>
          <w:sz w:val="24"/>
          <w:szCs w:val="24"/>
        </w:rPr>
        <w:t>prakse</w:t>
      </w:r>
      <w:r w:rsidR="000967C8" w:rsidRPr="00694F1B">
        <w:rPr>
          <w:sz w:val="24"/>
          <w:szCs w:val="24"/>
        </w:rPr>
        <w:t xml:space="preserve"> (</w:t>
      </w:r>
      <w:r w:rsidR="00F261A4" w:rsidRPr="00694F1B">
        <w:rPr>
          <w:sz w:val="24"/>
          <w:szCs w:val="24"/>
        </w:rPr>
        <w:t>Best Practices on Beneficial Ownership for Legal Persons</w:t>
      </w:r>
      <w:r w:rsidR="000967C8" w:rsidRPr="00694F1B">
        <w:rPr>
          <w:sz w:val="24"/>
          <w:szCs w:val="24"/>
        </w:rPr>
        <w:t xml:space="preserve">) </w:t>
      </w:r>
    </w:p>
    <w:p w:rsidR="00CF3EC5" w:rsidRPr="00C45353" w:rsidRDefault="00694F1B" w:rsidP="000967C8">
      <w:pPr>
        <w:pStyle w:val="Heading1"/>
        <w:jc w:val="center"/>
        <w:rPr>
          <w:sz w:val="28"/>
          <w:szCs w:val="28"/>
        </w:rPr>
      </w:pPr>
      <w:r w:rsidRPr="00C45353">
        <w:rPr>
          <w:sz w:val="28"/>
          <w:szCs w:val="28"/>
        </w:rPr>
        <w:t>Sažetak</w:t>
      </w:r>
    </w:p>
    <w:p w:rsidR="00821233" w:rsidRPr="00694F1B" w:rsidRDefault="00821233" w:rsidP="00CF3EC5">
      <w:pPr>
        <w:pStyle w:val="Default"/>
        <w:rPr>
          <w:rFonts w:ascii="Times New Roman" w:hAnsi="Times New Roman" w:cs="Times New Roman"/>
        </w:rPr>
      </w:pPr>
    </w:p>
    <w:p w:rsidR="00CF3EC5" w:rsidRPr="00694F1B" w:rsidRDefault="00CF3EC5" w:rsidP="00CF3EC5">
      <w:pPr>
        <w:pStyle w:val="Default"/>
        <w:jc w:val="both"/>
        <w:rPr>
          <w:rFonts w:ascii="Times New Roman" w:hAnsi="Times New Roman" w:cs="Times New Roman"/>
        </w:rPr>
      </w:pPr>
      <w:r w:rsidRPr="00694F1B">
        <w:rPr>
          <w:rFonts w:ascii="Times New Roman" w:hAnsi="Times New Roman" w:cs="Times New Roman"/>
        </w:rPr>
        <w:t xml:space="preserve">1. </w:t>
      </w:r>
      <w:r w:rsidR="00694F1B" w:rsidRPr="00694F1B">
        <w:rPr>
          <w:rFonts w:ascii="Times New Roman" w:hAnsi="Times New Roman" w:cs="Times New Roman"/>
        </w:rPr>
        <w:t>Rezultati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evaluacija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vrše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okviru</w:t>
      </w:r>
      <w:r w:rsidRPr="00694F1B">
        <w:rPr>
          <w:rFonts w:ascii="Times New Roman" w:hAnsi="Times New Roman" w:cs="Times New Roman"/>
        </w:rPr>
        <w:t xml:space="preserve"> FATF </w:t>
      </w:r>
      <w:r w:rsidR="00694F1B" w:rsidRPr="00694F1B">
        <w:rPr>
          <w:rFonts w:ascii="Times New Roman" w:hAnsi="Times New Roman" w:cs="Times New Roman"/>
        </w:rPr>
        <w:t>ukazuju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jurisdikcije</w:t>
      </w:r>
      <w:r w:rsidRPr="00694F1B">
        <w:rPr>
          <w:rFonts w:ascii="Times New Roman" w:hAnsi="Times New Roman" w:cs="Times New Roman"/>
        </w:rPr>
        <w:t xml:space="preserve"> (</w:t>
      </w:r>
      <w:r w:rsidR="00694F1B" w:rsidRPr="00694F1B">
        <w:rPr>
          <w:rFonts w:ascii="Times New Roman" w:hAnsi="Times New Roman" w:cs="Times New Roman"/>
        </w:rPr>
        <w:t>države</w:t>
      </w:r>
      <w:r w:rsidRPr="00694F1B">
        <w:rPr>
          <w:rFonts w:ascii="Times New Roman" w:hAnsi="Times New Roman" w:cs="Times New Roman"/>
        </w:rPr>
        <w:t xml:space="preserve">) </w:t>
      </w:r>
      <w:r w:rsidR="00694F1B" w:rsidRPr="00694F1B">
        <w:rPr>
          <w:rFonts w:ascii="Times New Roman" w:hAnsi="Times New Roman" w:cs="Times New Roman"/>
        </w:rPr>
        <w:t>suočavaju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izazovima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postizanju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zadovoljavajućeg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nivoa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transparentnosti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kada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pitanju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stvarno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vlasništvo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pravnih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lica</w:t>
      </w:r>
      <w:r w:rsidRPr="00694F1B">
        <w:rPr>
          <w:rFonts w:ascii="Times New Roman" w:hAnsi="Times New Roman" w:cs="Times New Roman"/>
        </w:rPr>
        <w:t xml:space="preserve">. </w:t>
      </w:r>
      <w:r w:rsidR="00694F1B" w:rsidRPr="00694F1B">
        <w:rPr>
          <w:rFonts w:ascii="Times New Roman" w:hAnsi="Times New Roman" w:cs="Times New Roman"/>
        </w:rPr>
        <w:t>Ove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najbolje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prakse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za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cilj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imaju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predlog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rešenja</w:t>
      </w:r>
      <w:r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koja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potkrepljena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slučajevima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primerima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najbolje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prakse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dostavile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delegacije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učestvuju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radu</w:t>
      </w:r>
      <w:r w:rsidRPr="00694F1B">
        <w:rPr>
          <w:rFonts w:ascii="Times New Roman" w:hAnsi="Times New Roman" w:cs="Times New Roman"/>
        </w:rPr>
        <w:t xml:space="preserve"> FATF, </w:t>
      </w:r>
      <w:r w:rsidR="00694F1B" w:rsidRPr="00694F1B">
        <w:rPr>
          <w:rFonts w:ascii="Times New Roman" w:hAnsi="Times New Roman" w:cs="Times New Roman"/>
        </w:rPr>
        <w:t>za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izazove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kojima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suočavaju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delegacije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primeni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Preporuke</w:t>
      </w:r>
      <w:r w:rsidRPr="00694F1B">
        <w:rPr>
          <w:rFonts w:ascii="Times New Roman" w:hAnsi="Times New Roman" w:cs="Times New Roman"/>
        </w:rPr>
        <w:t xml:space="preserve"> 24 FATF. </w:t>
      </w:r>
    </w:p>
    <w:p w:rsidR="00CF3EC5" w:rsidRPr="00694F1B" w:rsidRDefault="00CF3EC5" w:rsidP="00CF3EC5">
      <w:pPr>
        <w:pStyle w:val="Default"/>
        <w:rPr>
          <w:rFonts w:ascii="Times New Roman" w:hAnsi="Times New Roman" w:cs="Times New Roman"/>
        </w:rPr>
      </w:pPr>
    </w:p>
    <w:p w:rsidR="00CF3EC5" w:rsidRPr="00694F1B" w:rsidRDefault="00CF3EC5" w:rsidP="00CF3EC5">
      <w:pPr>
        <w:pStyle w:val="Default"/>
        <w:jc w:val="both"/>
        <w:rPr>
          <w:rFonts w:ascii="Times New Roman" w:hAnsi="Times New Roman" w:cs="Times New Roman"/>
        </w:rPr>
      </w:pPr>
      <w:r w:rsidRPr="00694F1B">
        <w:rPr>
          <w:rFonts w:ascii="Times New Roman" w:hAnsi="Times New Roman" w:cs="Times New Roman"/>
        </w:rPr>
        <w:t xml:space="preserve">2. </w:t>
      </w:r>
      <w:r w:rsidR="00694F1B" w:rsidRPr="00694F1B">
        <w:rPr>
          <w:rFonts w:ascii="Times New Roman" w:hAnsi="Times New Roman" w:cs="Times New Roman"/>
        </w:rPr>
        <w:t>Kao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što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navodi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Tumačenju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uz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preporuku</w:t>
      </w:r>
      <w:r w:rsidRPr="00694F1B">
        <w:rPr>
          <w:rFonts w:ascii="Times New Roman" w:hAnsi="Times New Roman" w:cs="Times New Roman"/>
        </w:rPr>
        <w:t xml:space="preserve"> 24, </w:t>
      </w:r>
      <w:r w:rsidR="00694F1B" w:rsidRPr="00694F1B">
        <w:rPr>
          <w:rFonts w:ascii="Times New Roman" w:hAnsi="Times New Roman" w:cs="Times New Roman"/>
        </w:rPr>
        <w:t>države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treba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koriste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jedan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ili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više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mehanizama</w:t>
      </w:r>
      <w:r w:rsidRPr="00694F1B">
        <w:rPr>
          <w:rFonts w:ascii="Times New Roman" w:hAnsi="Times New Roman" w:cs="Times New Roman"/>
        </w:rPr>
        <w:t xml:space="preserve"> (</w:t>
      </w:r>
      <w:r w:rsidR="00694F1B" w:rsidRPr="00694F1B">
        <w:rPr>
          <w:rFonts w:ascii="Times New Roman" w:hAnsi="Times New Roman" w:cs="Times New Roman"/>
        </w:rPr>
        <w:t>registar</w:t>
      </w:r>
      <w:r w:rsidR="00821233" w:rsidRPr="00694F1B">
        <w:rPr>
          <w:rFonts w:ascii="Times New Roman" w:hAnsi="Times New Roman" w:cs="Times New Roman"/>
        </w:rPr>
        <w:t>;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obavezno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čuvanje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podataka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od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strane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pravnih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lica</w:t>
      </w:r>
      <w:r w:rsidR="00821233" w:rsidRPr="00694F1B">
        <w:rPr>
          <w:rFonts w:ascii="Times New Roman" w:hAnsi="Times New Roman" w:cs="Times New Roman"/>
        </w:rPr>
        <w:t>;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prikupljanje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stvarnom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vlasništvu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od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strane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obveznika</w:t>
      </w:r>
      <w:r w:rsidRPr="00694F1B">
        <w:rPr>
          <w:rFonts w:ascii="Times New Roman" w:hAnsi="Times New Roman" w:cs="Times New Roman"/>
        </w:rPr>
        <w:t xml:space="preserve">) </w:t>
      </w:r>
      <w:r w:rsidR="00694F1B" w:rsidRPr="00694F1B">
        <w:rPr>
          <w:rFonts w:ascii="Times New Roman" w:hAnsi="Times New Roman" w:cs="Times New Roman"/>
        </w:rPr>
        <w:t>tako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obezbedi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stvarnom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vlasništvu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privrednog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subjekta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taj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privredni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subjekt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pribavlja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te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informacije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budu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dostupne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određenoj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lokaciji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konkretnoj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državi</w:t>
      </w:r>
      <w:r w:rsidRPr="00694F1B">
        <w:rPr>
          <w:rFonts w:ascii="Times New Roman" w:hAnsi="Times New Roman" w:cs="Times New Roman"/>
        </w:rPr>
        <w:t xml:space="preserve">; </w:t>
      </w:r>
      <w:r w:rsidR="00694F1B" w:rsidRPr="00694F1B">
        <w:rPr>
          <w:rFonts w:ascii="Times New Roman" w:hAnsi="Times New Roman" w:cs="Times New Roman"/>
        </w:rPr>
        <w:t>ili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nadležni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organ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može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drugi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način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blagovremeno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utvrditi</w:t>
      </w:r>
      <w:r w:rsidRPr="00694F1B">
        <w:rPr>
          <w:rStyle w:val="FootnoteReference"/>
          <w:rFonts w:ascii="Times New Roman" w:hAnsi="Times New Roman" w:cs="Times New Roman"/>
        </w:rPr>
        <w:footnoteReference w:id="1"/>
      </w:r>
      <w:r w:rsidRPr="00694F1B">
        <w:rPr>
          <w:rFonts w:ascii="Times New Roman" w:hAnsi="Times New Roman" w:cs="Times New Roman"/>
        </w:rPr>
        <w:t>.</w:t>
      </w:r>
    </w:p>
    <w:p w:rsidR="00CF3EC5" w:rsidRPr="00694F1B" w:rsidRDefault="00CF3EC5" w:rsidP="00CF3EC5">
      <w:pPr>
        <w:pStyle w:val="Default"/>
        <w:jc w:val="both"/>
        <w:rPr>
          <w:rFonts w:ascii="Times New Roman" w:hAnsi="Times New Roman" w:cs="Times New Roman"/>
        </w:rPr>
      </w:pPr>
      <w:r w:rsidRPr="00694F1B">
        <w:rPr>
          <w:rFonts w:ascii="Times New Roman" w:hAnsi="Times New Roman" w:cs="Times New Roman"/>
        </w:rPr>
        <w:t xml:space="preserve"> </w:t>
      </w:r>
    </w:p>
    <w:p w:rsidR="00CF3EC5" w:rsidRPr="00694F1B" w:rsidRDefault="00CF3EC5" w:rsidP="00CF3EC5">
      <w:pPr>
        <w:pStyle w:val="Default"/>
        <w:jc w:val="both"/>
        <w:rPr>
          <w:rFonts w:ascii="Times New Roman" w:hAnsi="Times New Roman" w:cs="Times New Roman"/>
        </w:rPr>
      </w:pPr>
      <w:r w:rsidRPr="00694F1B">
        <w:rPr>
          <w:rFonts w:ascii="Times New Roman" w:hAnsi="Times New Roman" w:cs="Times New Roman"/>
        </w:rPr>
        <w:t xml:space="preserve">3. </w:t>
      </w:r>
      <w:r w:rsidR="00694F1B" w:rsidRPr="00694F1B">
        <w:rPr>
          <w:rFonts w:ascii="Times New Roman" w:hAnsi="Times New Roman" w:cs="Times New Roman"/>
        </w:rPr>
        <w:t>Iskustva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država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izložena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okviru</w:t>
      </w:r>
      <w:r w:rsidRPr="00694F1B">
        <w:rPr>
          <w:rFonts w:ascii="Times New Roman" w:hAnsi="Times New Roman" w:cs="Times New Roman"/>
        </w:rPr>
        <w:t xml:space="preserve"> FATF </w:t>
      </w:r>
      <w:r w:rsidR="00694F1B" w:rsidRPr="00694F1B">
        <w:rPr>
          <w:rFonts w:ascii="Times New Roman" w:hAnsi="Times New Roman" w:cs="Times New Roman"/>
        </w:rPr>
        <w:t>evaluacija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govore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one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jurisdikcije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koriste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samo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jedan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od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napred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navedenih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mehanizama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manje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delotvorne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obezbeđivanju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blagovremenog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pristupa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nadležnom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organu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tačnim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ažurnim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informacijama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stvarnom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vlasništvu</w:t>
      </w:r>
      <w:r w:rsidRPr="00694F1B">
        <w:rPr>
          <w:rFonts w:ascii="Times New Roman" w:hAnsi="Times New Roman" w:cs="Times New Roman"/>
        </w:rPr>
        <w:t xml:space="preserve">. </w:t>
      </w:r>
      <w:r w:rsidR="00694F1B" w:rsidRPr="00694F1B">
        <w:rPr>
          <w:rFonts w:ascii="Times New Roman" w:hAnsi="Times New Roman" w:cs="Times New Roman"/>
        </w:rPr>
        <w:t>Nasuprot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tome</w:t>
      </w:r>
      <w:r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pokazalo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  <w:b/>
          <w:bCs/>
          <w:i/>
          <w:iCs/>
        </w:rPr>
        <w:t>kombinovani</w:t>
      </w:r>
      <w:r w:rsidRPr="00694F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94F1B" w:rsidRPr="00694F1B">
        <w:rPr>
          <w:rFonts w:ascii="Times New Roman" w:hAnsi="Times New Roman" w:cs="Times New Roman"/>
          <w:b/>
          <w:bCs/>
          <w:i/>
          <w:iCs/>
        </w:rPr>
        <w:t>pristup</w:t>
      </w:r>
      <w:r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gde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uporedo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koristi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više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izvora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informacija</w:t>
      </w:r>
      <w:r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često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delotvorniji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sprečavanju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zloupotrebe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pravnih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lica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protivzakonite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svrhe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primeni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mera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koje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stvarno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vlasništvo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nad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pravnim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licima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čine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dovoljno</w:t>
      </w:r>
      <w:r w:rsidR="00821233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transarentnim</w:t>
      </w:r>
      <w:r w:rsidRPr="00694F1B">
        <w:rPr>
          <w:rFonts w:ascii="Times New Roman" w:hAnsi="Times New Roman" w:cs="Times New Roman"/>
        </w:rPr>
        <w:t xml:space="preserve">. </w:t>
      </w:r>
      <w:r w:rsidR="00694F1B" w:rsidRPr="00694F1B">
        <w:rPr>
          <w:rFonts w:ascii="Times New Roman" w:hAnsi="Times New Roman" w:cs="Times New Roman"/>
        </w:rPr>
        <w:t>Raznolikost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dostupnost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izvora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povećava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transparentnost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pristup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informacijama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pomaže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smanjivanju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problema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tačnošću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kod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konkretnih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izvora</w:t>
      </w:r>
      <w:r w:rsidRPr="00694F1B">
        <w:rPr>
          <w:rFonts w:ascii="Times New Roman" w:hAnsi="Times New Roman" w:cs="Times New Roman"/>
        </w:rPr>
        <w:t xml:space="preserve">. </w:t>
      </w:r>
    </w:p>
    <w:p w:rsidR="00CF3EC5" w:rsidRPr="00694F1B" w:rsidRDefault="00CF3EC5" w:rsidP="00CF3EC5">
      <w:pPr>
        <w:pStyle w:val="Default"/>
        <w:rPr>
          <w:rFonts w:ascii="Times New Roman" w:hAnsi="Times New Roman" w:cs="Times New Roman"/>
        </w:rPr>
      </w:pPr>
    </w:p>
    <w:p w:rsidR="00CF3EC5" w:rsidRPr="00694F1B" w:rsidRDefault="00821233" w:rsidP="00CF3EC5">
      <w:pPr>
        <w:pStyle w:val="Default"/>
        <w:jc w:val="both"/>
        <w:rPr>
          <w:rFonts w:ascii="Times New Roman" w:hAnsi="Times New Roman" w:cs="Times New Roman"/>
        </w:rPr>
      </w:pPr>
      <w:r w:rsidRPr="00694F1B">
        <w:rPr>
          <w:rFonts w:ascii="Times New Roman" w:hAnsi="Times New Roman" w:cs="Times New Roman"/>
        </w:rPr>
        <w:t xml:space="preserve">4. </w:t>
      </w:r>
      <w:r w:rsidR="00694F1B" w:rsidRPr="00694F1B">
        <w:rPr>
          <w:rFonts w:ascii="Times New Roman" w:hAnsi="Times New Roman" w:cs="Times New Roman"/>
        </w:rPr>
        <w:t>Kod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kombinovanog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pristupa</w:t>
      </w:r>
      <w:r w:rsidR="00CF3EC5"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nadležni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organi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mogu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pristup</w:t>
      </w:r>
      <w:r w:rsidR="00F261A4" w:rsidRPr="00694F1B">
        <w:rPr>
          <w:rFonts w:ascii="Times New Roman" w:hAnsi="Times New Roman" w:cs="Times New Roman"/>
        </w:rPr>
        <w:t>a</w:t>
      </w:r>
      <w:r w:rsidR="00694F1B" w:rsidRPr="00694F1B">
        <w:rPr>
          <w:rFonts w:ascii="Times New Roman" w:hAnsi="Times New Roman" w:cs="Times New Roman"/>
        </w:rPr>
        <w:t>ti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informacijama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stvarnom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vlasništu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različitim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izvorima</w:t>
      </w:r>
      <w:r w:rsidR="00CF3EC5" w:rsidRPr="00694F1B">
        <w:rPr>
          <w:rFonts w:ascii="Times New Roman" w:hAnsi="Times New Roman" w:cs="Times New Roman"/>
        </w:rPr>
        <w:t xml:space="preserve">. </w:t>
      </w:r>
      <w:r w:rsidR="00694F1B" w:rsidRPr="00694F1B">
        <w:rPr>
          <w:rFonts w:ascii="Times New Roman" w:hAnsi="Times New Roman" w:cs="Times New Roman"/>
        </w:rPr>
        <w:t>Takođe</w:t>
      </w:r>
      <w:r w:rsidR="00CF3EC5"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mogu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proveravati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tačnost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informacija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međusobnim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upoređivanjem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izvora</w:t>
      </w:r>
      <w:r w:rsidR="00CF3EC5" w:rsidRPr="00694F1B">
        <w:rPr>
          <w:rFonts w:ascii="Times New Roman" w:hAnsi="Times New Roman" w:cs="Times New Roman"/>
        </w:rPr>
        <w:t xml:space="preserve">. </w:t>
      </w:r>
      <w:r w:rsidR="00694F1B" w:rsidRPr="00694F1B">
        <w:rPr>
          <w:rFonts w:ascii="Times New Roman" w:hAnsi="Times New Roman" w:cs="Times New Roman"/>
        </w:rPr>
        <w:t>Ovim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pristupom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omogućava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ključnim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učesnicima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sistemu</w:t>
      </w:r>
      <w:r w:rsidR="00CF3EC5" w:rsidRPr="00694F1B">
        <w:rPr>
          <w:rFonts w:ascii="Times New Roman" w:hAnsi="Times New Roman" w:cs="Times New Roman"/>
        </w:rPr>
        <w:t xml:space="preserve"> (</w:t>
      </w:r>
      <w:r w:rsidR="00694F1B" w:rsidRPr="00694F1B">
        <w:rPr>
          <w:rFonts w:ascii="Times New Roman" w:hAnsi="Times New Roman" w:cs="Times New Roman"/>
        </w:rPr>
        <w:t>pravnim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licima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direktorima</w:t>
      </w:r>
      <w:r w:rsidR="00CF3EC5"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vlasnicima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udela</w:t>
      </w:r>
      <w:r w:rsidR="00CF3EC5" w:rsidRPr="00694F1B">
        <w:rPr>
          <w:rFonts w:ascii="Times New Roman" w:hAnsi="Times New Roman" w:cs="Times New Roman"/>
        </w:rPr>
        <w:t>/</w:t>
      </w:r>
      <w:r w:rsidR="00694F1B" w:rsidRPr="00694F1B">
        <w:rPr>
          <w:rFonts w:ascii="Times New Roman" w:hAnsi="Times New Roman" w:cs="Times New Roman"/>
        </w:rPr>
        <w:t>akcionarima</w:t>
      </w:r>
      <w:r w:rsidR="00CF3EC5"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obveznicima</w:t>
      </w:r>
      <w:r w:rsidR="00CF3EC5" w:rsidRPr="00694F1B">
        <w:rPr>
          <w:rFonts w:ascii="Times New Roman" w:hAnsi="Times New Roman" w:cs="Times New Roman"/>
        </w:rPr>
        <w:t xml:space="preserve"> - </w:t>
      </w:r>
      <w:r w:rsidR="00694F1B" w:rsidRPr="00694F1B">
        <w:rPr>
          <w:rFonts w:ascii="Times New Roman" w:hAnsi="Times New Roman" w:cs="Times New Roman"/>
        </w:rPr>
        <w:t>tj</w:t>
      </w:r>
      <w:r w:rsidR="00CF3EC5" w:rsidRPr="00694F1B">
        <w:rPr>
          <w:rFonts w:ascii="Times New Roman" w:hAnsi="Times New Roman" w:cs="Times New Roman"/>
        </w:rPr>
        <w:t xml:space="preserve">. </w:t>
      </w:r>
      <w:r w:rsidR="00694F1B" w:rsidRPr="00694F1B">
        <w:rPr>
          <w:rFonts w:ascii="Times New Roman" w:hAnsi="Times New Roman" w:cs="Times New Roman"/>
        </w:rPr>
        <w:t>finansijskim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institucijama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određenim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pravnim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fizičkim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licima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van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finansijskog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sektora</w:t>
      </w:r>
      <w:r w:rsidR="00CF3EC5" w:rsidRPr="00694F1B">
        <w:rPr>
          <w:rFonts w:ascii="Times New Roman" w:hAnsi="Times New Roman" w:cs="Times New Roman"/>
        </w:rPr>
        <w:t xml:space="preserve">) </w:t>
      </w:r>
      <w:r w:rsidR="00694F1B" w:rsidRPr="00694F1B">
        <w:rPr>
          <w:rFonts w:ascii="Times New Roman" w:hAnsi="Times New Roman" w:cs="Times New Roman"/>
        </w:rPr>
        <w:t>da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utvrđuju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netačne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informacije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stvarnom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vlasništvu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svojim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bazama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podataka</w:t>
      </w:r>
      <w:r w:rsidR="00F261A4"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pretragom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različitih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registara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ili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traženjem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informacija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različitim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izvorima</w:t>
      </w:r>
      <w:r w:rsidR="00CF3EC5" w:rsidRPr="00694F1B">
        <w:rPr>
          <w:rFonts w:ascii="Times New Roman" w:hAnsi="Times New Roman" w:cs="Times New Roman"/>
        </w:rPr>
        <w:t xml:space="preserve">. </w:t>
      </w:r>
      <w:r w:rsidR="00694F1B" w:rsidRPr="00694F1B">
        <w:rPr>
          <w:rFonts w:ascii="Times New Roman" w:hAnsi="Times New Roman" w:cs="Times New Roman"/>
        </w:rPr>
        <w:t>Uz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to</w:t>
      </w:r>
      <w:r w:rsidR="00F261A4"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time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obveznici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podstiču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traženje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pojašnjenja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od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pravnih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lica</w:t>
      </w:r>
      <w:r w:rsidR="00F261A4"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a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potrebi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prijavljuju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eventualno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sumnjive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aktivnosti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nadležnim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organima</w:t>
      </w:r>
      <w:r w:rsidR="00CF3EC5" w:rsidRPr="00694F1B">
        <w:rPr>
          <w:rFonts w:ascii="Times New Roman" w:hAnsi="Times New Roman" w:cs="Times New Roman"/>
        </w:rPr>
        <w:t xml:space="preserve">. </w:t>
      </w:r>
      <w:r w:rsidR="00694F1B" w:rsidRPr="00694F1B">
        <w:rPr>
          <w:rFonts w:ascii="Times New Roman" w:hAnsi="Times New Roman" w:cs="Times New Roman"/>
        </w:rPr>
        <w:t>Prema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tome</w:t>
      </w:r>
      <w:r w:rsidR="00CF3EC5"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takav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pristup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daje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podsticaj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ključnim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učesnicima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sistemu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ispunjavaju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svoje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obaveze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kroz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međusobnu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interakciju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="00CF3EC5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nadzor</w:t>
      </w:r>
      <w:r w:rsidR="00CF3EC5" w:rsidRPr="00694F1B">
        <w:rPr>
          <w:rFonts w:ascii="Times New Roman" w:hAnsi="Times New Roman" w:cs="Times New Roman"/>
        </w:rPr>
        <w:t xml:space="preserve">. </w:t>
      </w:r>
    </w:p>
    <w:p w:rsidR="00CF3EC5" w:rsidRPr="00694F1B" w:rsidRDefault="00CF3EC5" w:rsidP="00CF3EC5">
      <w:pPr>
        <w:pStyle w:val="Default"/>
        <w:rPr>
          <w:rFonts w:ascii="Times New Roman" w:hAnsi="Times New Roman" w:cs="Times New Roman"/>
        </w:rPr>
      </w:pPr>
    </w:p>
    <w:p w:rsidR="00CF3EC5" w:rsidRPr="00694F1B" w:rsidRDefault="00CF3EC5" w:rsidP="00CF3EC5">
      <w:pPr>
        <w:pStyle w:val="Default"/>
        <w:jc w:val="both"/>
        <w:rPr>
          <w:rFonts w:ascii="Times New Roman" w:hAnsi="Times New Roman" w:cs="Times New Roman"/>
        </w:rPr>
      </w:pPr>
      <w:r w:rsidRPr="00694F1B">
        <w:rPr>
          <w:rFonts w:ascii="Times New Roman" w:hAnsi="Times New Roman" w:cs="Times New Roman"/>
        </w:rPr>
        <w:t xml:space="preserve">5.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ovom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dokumentu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zatim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izdvajaju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sledeći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predlozi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ključnih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obeležja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delotvornog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sistema</w:t>
      </w:r>
      <w:r w:rsidRPr="00694F1B">
        <w:rPr>
          <w:rFonts w:ascii="Times New Roman" w:hAnsi="Times New Roman" w:cs="Times New Roman"/>
        </w:rPr>
        <w:t xml:space="preserve"> (</w:t>
      </w:r>
      <w:r w:rsidR="00694F1B" w:rsidRPr="00694F1B">
        <w:rPr>
          <w:rFonts w:ascii="Times New Roman" w:hAnsi="Times New Roman" w:cs="Times New Roman"/>
        </w:rPr>
        <w:t>Deo</w:t>
      </w:r>
      <w:r w:rsidR="00F261A4" w:rsidRPr="00694F1B">
        <w:rPr>
          <w:rFonts w:ascii="Times New Roman" w:hAnsi="Times New Roman" w:cs="Times New Roman"/>
        </w:rPr>
        <w:t xml:space="preserve"> 5): a) </w:t>
      </w:r>
      <w:r w:rsidR="00694F1B" w:rsidRPr="00694F1B">
        <w:rPr>
          <w:rFonts w:ascii="Times New Roman" w:hAnsi="Times New Roman" w:cs="Times New Roman"/>
        </w:rPr>
        <w:t>Procena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rizika</w:t>
      </w:r>
      <w:r w:rsidR="00F261A4" w:rsidRPr="00694F1B">
        <w:rPr>
          <w:rFonts w:ascii="Times New Roman" w:hAnsi="Times New Roman" w:cs="Times New Roman"/>
        </w:rPr>
        <w:t xml:space="preserve">; </w:t>
      </w:r>
      <w:r w:rsidR="00694F1B" w:rsidRPr="00694F1B">
        <w:rPr>
          <w:rFonts w:ascii="Times New Roman" w:hAnsi="Times New Roman" w:cs="Times New Roman"/>
        </w:rPr>
        <w:t>b</w:t>
      </w:r>
      <w:r w:rsidR="00F261A4" w:rsidRPr="00694F1B">
        <w:rPr>
          <w:rFonts w:ascii="Times New Roman" w:hAnsi="Times New Roman" w:cs="Times New Roman"/>
        </w:rPr>
        <w:t xml:space="preserve">) </w:t>
      </w:r>
      <w:r w:rsidR="00694F1B" w:rsidRPr="00694F1B">
        <w:rPr>
          <w:rFonts w:ascii="Times New Roman" w:hAnsi="Times New Roman" w:cs="Times New Roman"/>
        </w:rPr>
        <w:t>Adekvatnost</w:t>
      </w:r>
      <w:r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tačnost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blagovremenost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stvarnom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vlasništvu</w:t>
      </w:r>
      <w:r w:rsidRPr="00694F1B">
        <w:rPr>
          <w:rFonts w:ascii="Times New Roman" w:hAnsi="Times New Roman" w:cs="Times New Roman"/>
        </w:rPr>
        <w:t xml:space="preserve">; </w:t>
      </w:r>
      <w:r w:rsidR="00694F1B" w:rsidRPr="00694F1B">
        <w:rPr>
          <w:rFonts w:ascii="Times New Roman" w:hAnsi="Times New Roman" w:cs="Times New Roman"/>
        </w:rPr>
        <w:t>b</w:t>
      </w:r>
      <w:r w:rsidRPr="00694F1B">
        <w:rPr>
          <w:rFonts w:ascii="Times New Roman" w:hAnsi="Times New Roman" w:cs="Times New Roman"/>
        </w:rPr>
        <w:t xml:space="preserve">(i) </w:t>
      </w:r>
      <w:r w:rsidR="00694F1B" w:rsidRPr="00694F1B">
        <w:rPr>
          <w:rFonts w:ascii="Times New Roman" w:hAnsi="Times New Roman" w:cs="Times New Roman"/>
        </w:rPr>
        <w:t>Obveznici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proveravaju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>/</w:t>
      </w:r>
      <w:r w:rsidR="00694F1B" w:rsidRPr="00694F1B">
        <w:rPr>
          <w:rFonts w:ascii="Times New Roman" w:hAnsi="Times New Roman" w:cs="Times New Roman"/>
        </w:rPr>
        <w:t>ili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prate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tačnost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informacija</w:t>
      </w:r>
      <w:r w:rsidRPr="00694F1B">
        <w:rPr>
          <w:rFonts w:ascii="Times New Roman" w:hAnsi="Times New Roman" w:cs="Times New Roman"/>
        </w:rPr>
        <w:t xml:space="preserve">; </w:t>
      </w:r>
      <w:r w:rsidR="00694F1B" w:rsidRPr="00694F1B">
        <w:rPr>
          <w:rFonts w:ascii="Times New Roman" w:hAnsi="Times New Roman" w:cs="Times New Roman"/>
        </w:rPr>
        <w:t>b</w:t>
      </w:r>
      <w:r w:rsidRPr="00694F1B">
        <w:rPr>
          <w:rFonts w:ascii="Times New Roman" w:hAnsi="Times New Roman" w:cs="Times New Roman"/>
        </w:rPr>
        <w:t xml:space="preserve">(ii) </w:t>
      </w:r>
      <w:r w:rsidR="00694F1B" w:rsidRPr="00694F1B">
        <w:rPr>
          <w:rFonts w:ascii="Times New Roman" w:hAnsi="Times New Roman" w:cs="Times New Roman"/>
        </w:rPr>
        <w:t>Platforma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dodatnim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podacima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pored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registra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privrednih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subjekata</w:t>
      </w:r>
      <w:r w:rsidRPr="00694F1B">
        <w:rPr>
          <w:rFonts w:ascii="Times New Roman" w:hAnsi="Times New Roman" w:cs="Times New Roman"/>
        </w:rPr>
        <w:t xml:space="preserve">; </w:t>
      </w:r>
      <w:r w:rsidR="00694F1B" w:rsidRPr="00694F1B">
        <w:rPr>
          <w:rFonts w:ascii="Times New Roman" w:hAnsi="Times New Roman" w:cs="Times New Roman"/>
        </w:rPr>
        <w:t>b</w:t>
      </w:r>
      <w:r w:rsidRPr="00694F1B">
        <w:rPr>
          <w:rFonts w:ascii="Times New Roman" w:hAnsi="Times New Roman" w:cs="Times New Roman"/>
        </w:rPr>
        <w:t xml:space="preserve">(iii) </w:t>
      </w:r>
      <w:r w:rsidR="00694F1B" w:rsidRPr="00694F1B">
        <w:rPr>
          <w:rFonts w:ascii="Times New Roman" w:hAnsi="Times New Roman" w:cs="Times New Roman"/>
        </w:rPr>
        <w:t>Kontinuirano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prijavljivanje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nivou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pravnog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lica</w:t>
      </w:r>
      <w:r w:rsidRPr="00694F1B">
        <w:rPr>
          <w:rFonts w:ascii="Times New Roman" w:hAnsi="Times New Roman" w:cs="Times New Roman"/>
        </w:rPr>
        <w:t xml:space="preserve"> / </w:t>
      </w:r>
      <w:r w:rsidR="00694F1B" w:rsidRPr="00694F1B">
        <w:rPr>
          <w:rFonts w:ascii="Times New Roman" w:hAnsi="Times New Roman" w:cs="Times New Roman"/>
        </w:rPr>
        <w:t>dostavljanje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podataka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obveznicima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ili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registru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privrednih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subjekata</w:t>
      </w:r>
      <w:r w:rsidRPr="00694F1B">
        <w:rPr>
          <w:rFonts w:ascii="Times New Roman" w:hAnsi="Times New Roman" w:cs="Times New Roman"/>
        </w:rPr>
        <w:t xml:space="preserve">; </w:t>
      </w:r>
      <w:r w:rsidR="00694F1B" w:rsidRPr="00694F1B">
        <w:rPr>
          <w:rFonts w:ascii="Times New Roman" w:hAnsi="Times New Roman" w:cs="Times New Roman"/>
        </w:rPr>
        <w:t>b</w:t>
      </w:r>
      <w:r w:rsidRPr="00694F1B">
        <w:rPr>
          <w:rFonts w:ascii="Times New Roman" w:hAnsi="Times New Roman" w:cs="Times New Roman"/>
        </w:rPr>
        <w:t xml:space="preserve">(iv) </w:t>
      </w:r>
      <w:r w:rsidR="00694F1B" w:rsidRPr="00694F1B">
        <w:rPr>
          <w:rFonts w:ascii="Times New Roman" w:hAnsi="Times New Roman" w:cs="Times New Roman"/>
        </w:rPr>
        <w:t>Provera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uz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pomoć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različitih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sredstava</w:t>
      </w:r>
      <w:r w:rsidRPr="00694F1B">
        <w:rPr>
          <w:rFonts w:ascii="Times New Roman" w:hAnsi="Times New Roman" w:cs="Times New Roman"/>
        </w:rPr>
        <w:t xml:space="preserve">; </w:t>
      </w:r>
      <w:r w:rsidR="00694F1B" w:rsidRPr="00694F1B">
        <w:rPr>
          <w:rFonts w:ascii="Times New Roman" w:hAnsi="Times New Roman" w:cs="Times New Roman"/>
        </w:rPr>
        <w:t>b</w:t>
      </w:r>
      <w:r w:rsidRPr="00694F1B">
        <w:rPr>
          <w:rFonts w:ascii="Times New Roman" w:hAnsi="Times New Roman" w:cs="Times New Roman"/>
        </w:rPr>
        <w:t xml:space="preserve">(v) </w:t>
      </w:r>
      <w:r w:rsidR="00694F1B" w:rsidRPr="00694F1B">
        <w:rPr>
          <w:rFonts w:ascii="Times New Roman" w:hAnsi="Times New Roman" w:cs="Times New Roman"/>
        </w:rPr>
        <w:t>Pojačane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mere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za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pravna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lica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stranim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vlasnicima</w:t>
      </w:r>
      <w:r w:rsidRPr="00694F1B">
        <w:rPr>
          <w:rFonts w:ascii="Times New Roman" w:hAnsi="Times New Roman" w:cs="Times New Roman"/>
        </w:rPr>
        <w:t>/</w:t>
      </w:r>
      <w:r w:rsidR="00694F1B" w:rsidRPr="00694F1B">
        <w:rPr>
          <w:rFonts w:ascii="Times New Roman" w:hAnsi="Times New Roman" w:cs="Times New Roman"/>
        </w:rPr>
        <w:t>direktorima</w:t>
      </w:r>
      <w:r w:rsidRPr="00694F1B">
        <w:rPr>
          <w:rFonts w:ascii="Times New Roman" w:hAnsi="Times New Roman" w:cs="Times New Roman"/>
        </w:rPr>
        <w:t xml:space="preserve">; </w:t>
      </w:r>
      <w:r w:rsidR="00694F1B" w:rsidRPr="00694F1B">
        <w:rPr>
          <w:rFonts w:ascii="Times New Roman" w:hAnsi="Times New Roman" w:cs="Times New Roman"/>
        </w:rPr>
        <w:t>b</w:t>
      </w:r>
      <w:r w:rsidRPr="00694F1B">
        <w:rPr>
          <w:rFonts w:ascii="Times New Roman" w:hAnsi="Times New Roman" w:cs="Times New Roman"/>
        </w:rPr>
        <w:t xml:space="preserve">(vi) </w:t>
      </w:r>
      <w:r w:rsidR="00694F1B" w:rsidRPr="00694F1B">
        <w:rPr>
          <w:rFonts w:ascii="Times New Roman" w:hAnsi="Times New Roman" w:cs="Times New Roman"/>
        </w:rPr>
        <w:t>Visoko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delotvorni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organi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krivičnih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istraga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gonjenja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adekvatnim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resursima</w:t>
      </w:r>
      <w:r w:rsidRPr="00694F1B">
        <w:rPr>
          <w:rFonts w:ascii="Times New Roman" w:hAnsi="Times New Roman" w:cs="Times New Roman"/>
        </w:rPr>
        <w:t xml:space="preserve">; </w:t>
      </w:r>
      <w:r w:rsidR="00694F1B" w:rsidRPr="00694F1B">
        <w:rPr>
          <w:rFonts w:ascii="Times New Roman" w:hAnsi="Times New Roman" w:cs="Times New Roman"/>
        </w:rPr>
        <w:t>b</w:t>
      </w:r>
      <w:r w:rsidRPr="00694F1B">
        <w:rPr>
          <w:rFonts w:ascii="Times New Roman" w:hAnsi="Times New Roman" w:cs="Times New Roman"/>
        </w:rPr>
        <w:t xml:space="preserve">(vii) </w:t>
      </w:r>
      <w:r w:rsidR="00694F1B" w:rsidRPr="00694F1B">
        <w:rPr>
          <w:rFonts w:ascii="Times New Roman" w:hAnsi="Times New Roman" w:cs="Times New Roman"/>
        </w:rPr>
        <w:t>Korišćenje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tehnologije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radi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lakše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provere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validacije</w:t>
      </w:r>
      <w:r w:rsidRPr="00694F1B">
        <w:rPr>
          <w:rFonts w:ascii="Times New Roman" w:hAnsi="Times New Roman" w:cs="Times New Roman"/>
        </w:rPr>
        <w:t xml:space="preserve">; </w:t>
      </w:r>
      <w:r w:rsidR="00694F1B" w:rsidRPr="00694F1B">
        <w:rPr>
          <w:rFonts w:ascii="Times New Roman" w:hAnsi="Times New Roman" w:cs="Times New Roman"/>
        </w:rPr>
        <w:t>v</w:t>
      </w:r>
      <w:r w:rsidRPr="00694F1B">
        <w:rPr>
          <w:rFonts w:ascii="Times New Roman" w:hAnsi="Times New Roman" w:cs="Times New Roman"/>
        </w:rPr>
        <w:t xml:space="preserve">) </w:t>
      </w:r>
      <w:r w:rsidR="00694F1B" w:rsidRPr="00694F1B">
        <w:rPr>
          <w:rFonts w:ascii="Times New Roman" w:hAnsi="Times New Roman" w:cs="Times New Roman"/>
        </w:rPr>
        <w:t>Pristup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informacijama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od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strane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nadležnih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organa</w:t>
      </w:r>
      <w:r w:rsidRPr="00694F1B">
        <w:rPr>
          <w:rFonts w:ascii="Times New Roman" w:hAnsi="Times New Roman" w:cs="Times New Roman"/>
        </w:rPr>
        <w:t xml:space="preserve">; </w:t>
      </w:r>
      <w:r w:rsidR="00694F1B" w:rsidRPr="00694F1B">
        <w:rPr>
          <w:rFonts w:ascii="Times New Roman" w:hAnsi="Times New Roman" w:cs="Times New Roman"/>
        </w:rPr>
        <w:t>g</w:t>
      </w:r>
      <w:r w:rsidRPr="00694F1B">
        <w:rPr>
          <w:rFonts w:ascii="Times New Roman" w:hAnsi="Times New Roman" w:cs="Times New Roman"/>
        </w:rPr>
        <w:t xml:space="preserve">) </w:t>
      </w:r>
      <w:r w:rsidR="00694F1B" w:rsidRPr="00694F1B">
        <w:rPr>
          <w:rFonts w:ascii="Times New Roman" w:hAnsi="Times New Roman" w:cs="Times New Roman"/>
        </w:rPr>
        <w:t>Zabrana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ili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imobilizacija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akcija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glase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donosioca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kao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aranžmana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nominalnim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vlasnicima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direktorima</w:t>
      </w:r>
      <w:r w:rsidRPr="00694F1B">
        <w:rPr>
          <w:rFonts w:ascii="Times New Roman" w:hAnsi="Times New Roman" w:cs="Times New Roman"/>
        </w:rPr>
        <w:t xml:space="preserve">; </w:t>
      </w:r>
      <w:r w:rsidR="00694F1B" w:rsidRPr="00694F1B">
        <w:rPr>
          <w:rFonts w:ascii="Times New Roman" w:hAnsi="Times New Roman" w:cs="Times New Roman"/>
        </w:rPr>
        <w:t>d</w:t>
      </w:r>
      <w:r w:rsidRPr="00694F1B">
        <w:rPr>
          <w:rFonts w:ascii="Times New Roman" w:hAnsi="Times New Roman" w:cs="Times New Roman"/>
        </w:rPr>
        <w:t xml:space="preserve">) </w:t>
      </w:r>
      <w:r w:rsidR="00694F1B" w:rsidRPr="00694F1B">
        <w:rPr>
          <w:rFonts w:ascii="Times New Roman" w:hAnsi="Times New Roman" w:cs="Times New Roman"/>
        </w:rPr>
        <w:t>Delotvorne</w:t>
      </w:r>
      <w:r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srazmerne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odvraćajuće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sankcije</w:t>
      </w:r>
      <w:r w:rsidRPr="00694F1B">
        <w:rPr>
          <w:rFonts w:ascii="Times New Roman" w:hAnsi="Times New Roman" w:cs="Times New Roman"/>
        </w:rPr>
        <w:t xml:space="preserve">. </w:t>
      </w:r>
    </w:p>
    <w:p w:rsidR="00CF3EC5" w:rsidRPr="00694F1B" w:rsidRDefault="00CF3EC5" w:rsidP="00CF3EC5">
      <w:pPr>
        <w:pStyle w:val="Default"/>
        <w:jc w:val="both"/>
        <w:rPr>
          <w:rFonts w:ascii="Times New Roman" w:hAnsi="Times New Roman" w:cs="Times New Roman"/>
        </w:rPr>
      </w:pPr>
    </w:p>
    <w:p w:rsidR="00CF3EC5" w:rsidRPr="00694F1B" w:rsidRDefault="00CF3EC5" w:rsidP="00CF3EC5">
      <w:pPr>
        <w:pStyle w:val="Default"/>
        <w:jc w:val="both"/>
        <w:rPr>
          <w:rFonts w:ascii="Times New Roman" w:hAnsi="Times New Roman" w:cs="Times New Roman"/>
        </w:rPr>
      </w:pPr>
      <w:r w:rsidRPr="00694F1B">
        <w:rPr>
          <w:rFonts w:ascii="Times New Roman" w:hAnsi="Times New Roman" w:cs="Times New Roman"/>
        </w:rPr>
        <w:lastRenderedPageBreak/>
        <w:t xml:space="preserve">6. </w:t>
      </w:r>
      <w:r w:rsidR="00694F1B" w:rsidRPr="00694F1B">
        <w:rPr>
          <w:rFonts w:ascii="Times New Roman" w:hAnsi="Times New Roman" w:cs="Times New Roman"/>
        </w:rPr>
        <w:t>Primere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slučaja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nalaze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ovom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dokumentu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treba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sagledavati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kontekstu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konkretnog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sistema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iz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kog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potiču</w:t>
      </w:r>
      <w:r w:rsidRPr="00694F1B">
        <w:rPr>
          <w:rFonts w:ascii="Times New Roman" w:hAnsi="Times New Roman" w:cs="Times New Roman"/>
        </w:rPr>
        <w:t xml:space="preserve">. </w:t>
      </w:r>
      <w:r w:rsidR="00694F1B" w:rsidRPr="00694F1B">
        <w:rPr>
          <w:rFonts w:ascii="Times New Roman" w:hAnsi="Times New Roman" w:cs="Times New Roman"/>
        </w:rPr>
        <w:t>Kada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reč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jurisdikcijama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prošle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evaluaciju</w:t>
      </w:r>
      <w:r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njihovi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primeri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slučaja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provereni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odnosu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izveštaj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evaluaciji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njima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uzimaju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obzir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sva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poslednja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dešavanja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toj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jurisdikciji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meri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kojoj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moguće</w:t>
      </w:r>
      <w:r w:rsidRPr="00694F1B">
        <w:rPr>
          <w:rFonts w:ascii="Times New Roman" w:hAnsi="Times New Roman" w:cs="Times New Roman"/>
        </w:rPr>
        <w:t xml:space="preserve">. </w:t>
      </w:r>
      <w:r w:rsidR="00694F1B" w:rsidRPr="00694F1B">
        <w:rPr>
          <w:rFonts w:ascii="Times New Roman" w:hAnsi="Times New Roman" w:cs="Times New Roman"/>
        </w:rPr>
        <w:t>Treba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takođe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napomenuti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neke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primere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slučaja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dale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države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još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uvek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nisu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prošle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kroz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evaluaciju</w:t>
      </w:r>
      <w:r w:rsidR="00F261A4" w:rsidRPr="00694F1B">
        <w:rPr>
          <w:rFonts w:ascii="Times New Roman" w:hAnsi="Times New Roman" w:cs="Times New Roman"/>
        </w:rPr>
        <w:t xml:space="preserve">, </w:t>
      </w:r>
      <w:r w:rsidR="00694F1B" w:rsidRPr="00694F1B">
        <w:rPr>
          <w:rFonts w:ascii="Times New Roman" w:hAnsi="Times New Roman" w:cs="Times New Roman"/>
        </w:rPr>
        <w:t>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ovaj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dokument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su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uvršćeni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osnovu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relevantnosti</w:t>
      </w:r>
      <w:r w:rsidRPr="00694F1B">
        <w:rPr>
          <w:rFonts w:ascii="Times New Roman" w:hAnsi="Times New Roman" w:cs="Times New Roman"/>
        </w:rPr>
        <w:t xml:space="preserve">. </w:t>
      </w:r>
      <w:r w:rsidR="00694F1B" w:rsidRPr="00694F1B">
        <w:rPr>
          <w:rFonts w:ascii="Times New Roman" w:hAnsi="Times New Roman" w:cs="Times New Roman"/>
        </w:rPr>
        <w:t>Čitaocu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savetuje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da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vidu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prilikom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navođenja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primera</w:t>
      </w:r>
      <w:r w:rsidRPr="00694F1B">
        <w:rPr>
          <w:rFonts w:ascii="Times New Roman" w:hAnsi="Times New Roman" w:cs="Times New Roman"/>
        </w:rPr>
        <w:t xml:space="preserve">. </w:t>
      </w:r>
    </w:p>
    <w:p w:rsidR="00CF3EC5" w:rsidRPr="00694F1B" w:rsidRDefault="00CF3EC5" w:rsidP="00CF3EC5">
      <w:pPr>
        <w:pStyle w:val="Default"/>
        <w:rPr>
          <w:rFonts w:ascii="Times New Roman" w:hAnsi="Times New Roman" w:cs="Times New Roman"/>
        </w:rPr>
      </w:pPr>
    </w:p>
    <w:p w:rsidR="00CF3EC5" w:rsidRPr="00694F1B" w:rsidRDefault="00CF3EC5" w:rsidP="00CF3EC5">
      <w:pPr>
        <w:pStyle w:val="Default"/>
        <w:jc w:val="both"/>
        <w:rPr>
          <w:rFonts w:ascii="Times New Roman" w:hAnsi="Times New Roman" w:cs="Times New Roman"/>
        </w:rPr>
      </w:pPr>
      <w:r w:rsidRPr="00694F1B">
        <w:rPr>
          <w:rFonts w:ascii="Times New Roman" w:hAnsi="Times New Roman" w:cs="Times New Roman"/>
        </w:rPr>
        <w:t xml:space="preserve">7. </w:t>
      </w:r>
      <w:r w:rsidR="00694F1B" w:rsidRPr="00694F1B">
        <w:rPr>
          <w:rFonts w:ascii="Times New Roman" w:hAnsi="Times New Roman" w:cs="Times New Roman"/>
        </w:rPr>
        <w:t>U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najboljim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praksama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takođe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="00F261A4"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predlažu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rešenja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kojima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nadležnim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organima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obezbeđuje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mogućnost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pribavljanja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informacija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o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stvarnom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vlasništvu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pravnih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lica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u</w:t>
      </w:r>
      <w:r w:rsidRPr="00694F1B">
        <w:rPr>
          <w:rFonts w:ascii="Times New Roman" w:hAnsi="Times New Roman" w:cs="Times New Roman"/>
        </w:rPr>
        <w:t xml:space="preserve"> </w:t>
      </w:r>
      <w:r w:rsidR="00694F1B" w:rsidRPr="00694F1B">
        <w:rPr>
          <w:rFonts w:ascii="Times New Roman" w:hAnsi="Times New Roman" w:cs="Times New Roman"/>
        </w:rPr>
        <w:t>inostranstvu</w:t>
      </w:r>
      <w:r w:rsidRPr="00694F1B">
        <w:rPr>
          <w:rFonts w:ascii="Times New Roman" w:hAnsi="Times New Roman" w:cs="Times New Roman"/>
        </w:rPr>
        <w:t xml:space="preserve"> (</w:t>
      </w:r>
      <w:r w:rsidR="00694F1B" w:rsidRPr="00694F1B">
        <w:rPr>
          <w:rFonts w:ascii="Times New Roman" w:hAnsi="Times New Roman" w:cs="Times New Roman"/>
        </w:rPr>
        <w:t>Deo</w:t>
      </w:r>
      <w:r w:rsidRPr="00694F1B">
        <w:rPr>
          <w:rFonts w:ascii="Times New Roman" w:hAnsi="Times New Roman" w:cs="Times New Roman"/>
        </w:rPr>
        <w:t xml:space="preserve"> 6). </w:t>
      </w:r>
    </w:p>
    <w:p w:rsidR="00BB6891" w:rsidRPr="00694F1B" w:rsidRDefault="00BB6891" w:rsidP="00CF3EC5"/>
    <w:sectPr w:rsidR="00BB6891" w:rsidRPr="00694F1B" w:rsidSect="00821233">
      <w:pgSz w:w="11906" w:h="17338"/>
      <w:pgMar w:top="1933" w:right="720" w:bottom="1090" w:left="1095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D2A" w:rsidRDefault="005F3D2A" w:rsidP="00CF3EC5">
      <w:r>
        <w:separator/>
      </w:r>
    </w:p>
  </w:endnote>
  <w:endnote w:type="continuationSeparator" w:id="0">
    <w:p w:rsidR="005F3D2A" w:rsidRDefault="005F3D2A" w:rsidP="00CF3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D2A" w:rsidRDefault="005F3D2A" w:rsidP="00CF3EC5">
      <w:r>
        <w:separator/>
      </w:r>
    </w:p>
  </w:footnote>
  <w:footnote w:type="continuationSeparator" w:id="0">
    <w:p w:rsidR="005F3D2A" w:rsidRDefault="005F3D2A" w:rsidP="00CF3EC5">
      <w:r>
        <w:continuationSeparator/>
      </w:r>
    </w:p>
  </w:footnote>
  <w:footnote w:id="1">
    <w:p w:rsidR="00694F1B" w:rsidRPr="00CF3EC5" w:rsidRDefault="00694F1B" w:rsidP="00CF3EC5">
      <w:pPr>
        <w:pStyle w:val="Default"/>
        <w:rPr>
          <w:rFonts w:ascii="Segoe UI" w:hAnsi="Segoe UI" w:cs="Segoe UI"/>
          <w:sz w:val="21"/>
          <w:szCs w:val="21"/>
        </w:rPr>
      </w:pPr>
      <w:r>
        <w:rPr>
          <w:rStyle w:val="FootnoteReference"/>
          <w:rFonts w:ascii="Segoe UI" w:hAnsi="Segoe UI"/>
        </w:rPr>
        <w:footnoteRef/>
      </w:r>
      <w:r>
        <w:t xml:space="preserve"> </w:t>
      </w:r>
      <w:r>
        <w:rPr>
          <w:rFonts w:ascii="Segoe UI" w:hAnsi="Segoe UI"/>
          <w:sz w:val="21"/>
          <w:szCs w:val="21"/>
        </w:rPr>
        <w:t xml:space="preserve">Тумачење уз препоруку 24, параграфи 7 и 8, FATF (2013a).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EC5"/>
    <w:rsid w:val="00050E7F"/>
    <w:rsid w:val="000967C8"/>
    <w:rsid w:val="0013548D"/>
    <w:rsid w:val="00142EDC"/>
    <w:rsid w:val="00263A5E"/>
    <w:rsid w:val="002B7AB2"/>
    <w:rsid w:val="00375E65"/>
    <w:rsid w:val="003B42DC"/>
    <w:rsid w:val="00491046"/>
    <w:rsid w:val="004B4172"/>
    <w:rsid w:val="00530C7B"/>
    <w:rsid w:val="005877A4"/>
    <w:rsid w:val="005C5918"/>
    <w:rsid w:val="005F3D2A"/>
    <w:rsid w:val="0060276A"/>
    <w:rsid w:val="00694F1B"/>
    <w:rsid w:val="006B25BA"/>
    <w:rsid w:val="006B6E0B"/>
    <w:rsid w:val="007F28BA"/>
    <w:rsid w:val="00821233"/>
    <w:rsid w:val="009B424F"/>
    <w:rsid w:val="00A27A1D"/>
    <w:rsid w:val="00A64F3C"/>
    <w:rsid w:val="00AA23AE"/>
    <w:rsid w:val="00AC572E"/>
    <w:rsid w:val="00B25B44"/>
    <w:rsid w:val="00B562D9"/>
    <w:rsid w:val="00BA0B29"/>
    <w:rsid w:val="00BA16C3"/>
    <w:rsid w:val="00BA7618"/>
    <w:rsid w:val="00BB52F0"/>
    <w:rsid w:val="00BB6891"/>
    <w:rsid w:val="00BB7F68"/>
    <w:rsid w:val="00BD56FF"/>
    <w:rsid w:val="00C41CE7"/>
    <w:rsid w:val="00C45353"/>
    <w:rsid w:val="00CC5C25"/>
    <w:rsid w:val="00CF3EC5"/>
    <w:rsid w:val="00D0536D"/>
    <w:rsid w:val="00D15782"/>
    <w:rsid w:val="00D82A7A"/>
    <w:rsid w:val="00E5527A"/>
    <w:rsid w:val="00F145BF"/>
    <w:rsid w:val="00F261A4"/>
    <w:rsid w:val="00F96F47"/>
    <w:rsid w:val="00FF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6891"/>
  </w:style>
  <w:style w:type="paragraph" w:styleId="Heading1">
    <w:name w:val="heading 1"/>
    <w:basedOn w:val="Normal"/>
    <w:link w:val="Heading1Char"/>
    <w:uiPriority w:val="9"/>
    <w:qFormat/>
    <w:rsid w:val="00F261A4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3EC5"/>
    <w:pPr>
      <w:autoSpaceDE w:val="0"/>
      <w:autoSpaceDN w:val="0"/>
      <w:adjustRightInd w:val="0"/>
    </w:pPr>
    <w:rPr>
      <w:rFonts w:ascii="Cambria" w:hAnsi="Cambria" w:cs="Cambria"/>
      <w:kern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E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E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EC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261A4"/>
    <w:rPr>
      <w:rFonts w:eastAsia="Times New Roman"/>
      <w:b/>
      <w:bCs/>
      <w:color w:val="auto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0A5BE-A1F9-4666-8101-78D86DDB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Starovlah</dc:creator>
  <cp:lastModifiedBy>Катарина Павличић</cp:lastModifiedBy>
  <cp:revision>4</cp:revision>
  <dcterms:created xsi:type="dcterms:W3CDTF">2020-01-14T09:31:00Z</dcterms:created>
  <dcterms:modified xsi:type="dcterms:W3CDTF">2020-01-14T09:38:00Z</dcterms:modified>
</cp:coreProperties>
</file>