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D3" w:rsidRPr="009E14FC" w:rsidRDefault="00C74DD3" w:rsidP="00C74DD3">
      <w:p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8C4680">
        <w:rPr>
          <w:color w:val="000000"/>
          <w:lang w:val="ru-RU"/>
        </w:rPr>
        <w:t>Заинтересовано лице може тражити од наручиоца додатне информације или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 xml:space="preserve">појашњења у вези са припремаљем понуде, </w:t>
      </w:r>
      <w:r w:rsidRPr="008C4680">
        <w:rPr>
          <w:bCs/>
          <w:color w:val="000000"/>
          <w:u w:val="single"/>
          <w:lang w:val="ru-RU"/>
        </w:rPr>
        <w:t>најкасније 5 (пет) дана пре истека рока</w:t>
      </w:r>
      <w:r w:rsidRPr="009E14FC">
        <w:rPr>
          <w:color w:val="000000"/>
          <w:u w:val="single"/>
        </w:rPr>
        <w:t xml:space="preserve"> </w:t>
      </w:r>
      <w:r w:rsidRPr="008C4680">
        <w:rPr>
          <w:bCs/>
          <w:color w:val="000000"/>
          <w:u w:val="single"/>
          <w:lang w:val="ru-RU"/>
        </w:rPr>
        <w:t>за подношење понуда.</w:t>
      </w:r>
    </w:p>
    <w:p w:rsidR="00C74DD3" w:rsidRPr="000D4607" w:rsidRDefault="00C74DD3" w:rsidP="00C74DD3">
      <w:pPr>
        <w:autoSpaceDE w:val="0"/>
        <w:autoSpaceDN w:val="0"/>
        <w:adjustRightInd w:val="0"/>
        <w:jc w:val="both"/>
        <w:rPr>
          <w:color w:val="000000"/>
        </w:rPr>
      </w:pPr>
    </w:p>
    <w:p w:rsidR="00C74DD3" w:rsidRPr="008C4680" w:rsidRDefault="00C74DD3" w:rsidP="00C74DD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C4680">
        <w:rPr>
          <w:color w:val="000000"/>
          <w:lang w:val="ru-RU"/>
        </w:rPr>
        <w:t>У том случају Наручилац ће заинтересованом лицу одговорити у писаном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облику у року од 3 (три) дана од дана пријема захтева и истовремено ту информацију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објавити на Порталу јавних набавки и на својој интернет страници.</w:t>
      </w:r>
    </w:p>
    <w:p w:rsidR="00C74DD3" w:rsidRDefault="00C74DD3" w:rsidP="00C74DD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C4680">
        <w:rPr>
          <w:color w:val="000000"/>
          <w:lang w:val="ru-RU"/>
        </w:rPr>
        <w:t>Захтев за додатне информације или појашњења заинтересована лица достављају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искључиво у писаном облику редовном или електронском поштом.</w:t>
      </w:r>
    </w:p>
    <w:p w:rsidR="00C74DD3" w:rsidRPr="008C4680" w:rsidRDefault="00C74DD3" w:rsidP="00C74DD3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74DD3" w:rsidRDefault="00C74DD3" w:rsidP="00C74DD3">
      <w:pPr>
        <w:autoSpaceDE w:val="0"/>
        <w:autoSpaceDN w:val="0"/>
        <w:adjustRightInd w:val="0"/>
        <w:jc w:val="both"/>
        <w:rPr>
          <w:color w:val="000000"/>
        </w:rPr>
      </w:pPr>
      <w:r w:rsidRPr="008C4680">
        <w:rPr>
          <w:color w:val="000000"/>
          <w:lang w:val="ru-RU"/>
        </w:rPr>
        <w:t>Понуђач и Наручилац су сагласни да се ради бржег и ефикаснијег поступања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целокупна преписка и комуникација, као и достављање врши електронском поштом, те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да наредног дана од слања електронском поштом почињу да теку сви законски рокови,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с тим да се достава одлуке о додели уговора односно одлуке о обустави поступка врши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редовном или курирском поштом.</w:t>
      </w:r>
    </w:p>
    <w:p w:rsidR="00C74DD3" w:rsidRPr="003B5CCA" w:rsidRDefault="00C74DD3" w:rsidP="00C74DD3">
      <w:pPr>
        <w:autoSpaceDE w:val="0"/>
        <w:autoSpaceDN w:val="0"/>
        <w:adjustRightInd w:val="0"/>
        <w:jc w:val="both"/>
        <w:rPr>
          <w:color w:val="000000"/>
        </w:rPr>
      </w:pPr>
    </w:p>
    <w:p w:rsidR="00C74DD3" w:rsidRDefault="00C74DD3" w:rsidP="00C74DD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t>Сходно члану 20.</w:t>
      </w:r>
      <w:r w:rsidRPr="008C4680">
        <w:rPr>
          <w:b/>
          <w:bCs/>
          <w:color w:val="000000"/>
          <w:lang w:val="ru-RU"/>
        </w:rPr>
        <w:t xml:space="preserve"> став 6</w:t>
      </w:r>
      <w:r>
        <w:rPr>
          <w:b/>
          <w:bCs/>
          <w:color w:val="000000"/>
          <w:lang w:val="ru-RU"/>
        </w:rPr>
        <w:t>.</w:t>
      </w:r>
      <w:r w:rsidRPr="008C4680">
        <w:rPr>
          <w:b/>
          <w:bCs/>
          <w:color w:val="000000"/>
          <w:lang w:val="ru-RU"/>
        </w:rPr>
        <w:t xml:space="preserve"> Закона, страна која је извршила достављање</w:t>
      </w:r>
      <w:r>
        <w:rPr>
          <w:b/>
          <w:bCs/>
          <w:color w:val="000000"/>
        </w:rPr>
        <w:t xml:space="preserve"> </w:t>
      </w:r>
      <w:r w:rsidRPr="008C4680">
        <w:rPr>
          <w:b/>
          <w:bCs/>
          <w:color w:val="000000"/>
          <w:lang w:val="ru-RU"/>
        </w:rPr>
        <w:t>дужна је да од друге стране захтева да на исти начин потврди пријем тог</w:t>
      </w:r>
      <w:r>
        <w:rPr>
          <w:b/>
          <w:bCs/>
          <w:color w:val="000000"/>
        </w:rPr>
        <w:t xml:space="preserve"> </w:t>
      </w:r>
      <w:r w:rsidRPr="008C4680">
        <w:rPr>
          <w:b/>
          <w:bCs/>
          <w:color w:val="000000"/>
          <w:lang w:val="ru-RU"/>
        </w:rPr>
        <w:t>документа, што је друга страна дужна и да учини када је то неопходно као доказ да</w:t>
      </w:r>
      <w:r>
        <w:rPr>
          <w:b/>
          <w:bCs/>
          <w:color w:val="000000"/>
        </w:rPr>
        <w:t xml:space="preserve"> </w:t>
      </w:r>
      <w:r w:rsidRPr="008C4680">
        <w:rPr>
          <w:b/>
          <w:bCs/>
          <w:color w:val="000000"/>
          <w:lang w:val="ru-RU"/>
        </w:rPr>
        <w:t>је извршено достављање.</w:t>
      </w:r>
    </w:p>
    <w:p w:rsidR="00C74DD3" w:rsidRPr="003B5CCA" w:rsidRDefault="00C74DD3" w:rsidP="00C74DD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74DD3" w:rsidRDefault="00C74DD3" w:rsidP="00C74DD3">
      <w:pPr>
        <w:autoSpaceDE w:val="0"/>
        <w:autoSpaceDN w:val="0"/>
        <w:adjustRightInd w:val="0"/>
        <w:jc w:val="both"/>
        <w:rPr>
          <w:color w:val="000000"/>
        </w:rPr>
      </w:pPr>
      <w:r w:rsidRPr="008C4680">
        <w:rPr>
          <w:color w:val="000000"/>
          <w:lang w:val="ru-RU"/>
        </w:rPr>
        <w:t>Електронска адреса Наручиоца преко које ће се вршити комуникација и</w:t>
      </w:r>
      <w:r w:rsidRPr="003B5CCA">
        <w:rPr>
          <w:color w:val="000000"/>
        </w:rPr>
        <w:t xml:space="preserve"> </w:t>
      </w:r>
      <w:r w:rsidRPr="008C4680">
        <w:rPr>
          <w:color w:val="000000"/>
          <w:lang w:val="ru-RU"/>
        </w:rPr>
        <w:t>достављање одговора, појашњења, записника о отварању понуда, одлуке о додели</w:t>
      </w:r>
      <w:r w:rsidRPr="003B5CCA">
        <w:rPr>
          <w:color w:val="000000"/>
        </w:rPr>
        <w:t xml:space="preserve"> </w:t>
      </w:r>
      <w:r w:rsidRPr="008C4680">
        <w:rPr>
          <w:color w:val="000000"/>
          <w:lang w:val="ru-RU"/>
        </w:rPr>
        <w:t xml:space="preserve">уговора и сл. у конкретној јавној набавци је </w:t>
      </w:r>
      <w:r w:rsidR="00690DA6" w:rsidRPr="003B5CCA">
        <w:rPr>
          <w:color w:val="0000FF"/>
        </w:rPr>
        <w:fldChar w:fldCharType="begin"/>
      </w:r>
      <w:r w:rsidRPr="008C4680">
        <w:rPr>
          <w:color w:val="0000FF"/>
          <w:lang w:val="ru-RU"/>
        </w:rPr>
        <w:instrText xml:space="preserve"> </w:instrText>
      </w:r>
      <w:r w:rsidRPr="003B5CCA">
        <w:rPr>
          <w:color w:val="0000FF"/>
        </w:rPr>
        <w:instrText>HYPERLINK</w:instrText>
      </w:r>
      <w:r w:rsidRPr="008C4680">
        <w:rPr>
          <w:color w:val="0000FF"/>
          <w:lang w:val="ru-RU"/>
        </w:rPr>
        <w:instrText xml:space="preserve"> "</w:instrText>
      </w:r>
      <w:r w:rsidRPr="003B5CCA">
        <w:rPr>
          <w:color w:val="0000FF"/>
        </w:rPr>
        <w:instrText>mailto</w:instrText>
      </w:r>
      <w:r w:rsidRPr="008C4680">
        <w:rPr>
          <w:color w:val="0000FF"/>
          <w:lang w:val="ru-RU"/>
        </w:rPr>
        <w:instrText>:</w:instrText>
      </w:r>
      <w:r w:rsidRPr="003B5CCA">
        <w:rPr>
          <w:color w:val="0000FF"/>
        </w:rPr>
        <w:instrText>dstankovic</w:instrText>
      </w:r>
      <w:r w:rsidRPr="008C4680">
        <w:rPr>
          <w:color w:val="0000FF"/>
          <w:lang w:val="ru-RU"/>
        </w:rPr>
        <w:instrText>@</w:instrText>
      </w:r>
      <w:r w:rsidRPr="003B5CCA">
        <w:rPr>
          <w:color w:val="0000FF"/>
        </w:rPr>
        <w:instrText>apml</w:instrText>
      </w:r>
      <w:r w:rsidRPr="008C4680">
        <w:rPr>
          <w:color w:val="0000FF"/>
          <w:lang w:val="ru-RU"/>
        </w:rPr>
        <w:instrText>.</w:instrText>
      </w:r>
      <w:r w:rsidRPr="003B5CCA">
        <w:rPr>
          <w:color w:val="0000FF"/>
        </w:rPr>
        <w:instrText>org</w:instrText>
      </w:r>
      <w:r w:rsidRPr="008C4680">
        <w:rPr>
          <w:color w:val="0000FF"/>
          <w:lang w:val="ru-RU"/>
        </w:rPr>
        <w:instrText>.</w:instrText>
      </w:r>
      <w:r w:rsidRPr="003B5CCA">
        <w:rPr>
          <w:color w:val="0000FF"/>
        </w:rPr>
        <w:instrText>rs</w:instrText>
      </w:r>
      <w:r w:rsidRPr="008C4680">
        <w:rPr>
          <w:color w:val="0000FF"/>
          <w:lang w:val="ru-RU"/>
        </w:rPr>
        <w:instrText xml:space="preserve">" </w:instrText>
      </w:r>
      <w:r w:rsidR="00690DA6" w:rsidRPr="003B5CCA">
        <w:rPr>
          <w:color w:val="0000FF"/>
        </w:rPr>
        <w:fldChar w:fldCharType="separate"/>
      </w:r>
      <w:r w:rsidRPr="003B5CCA">
        <w:rPr>
          <w:rStyle w:val="Hyperlink"/>
        </w:rPr>
        <w:t>dstankovic</w:t>
      </w:r>
      <w:r w:rsidRPr="008C4680">
        <w:rPr>
          <w:rStyle w:val="Hyperlink"/>
          <w:lang w:val="ru-RU"/>
        </w:rPr>
        <w:t>@</w:t>
      </w:r>
      <w:r w:rsidRPr="003B5CCA">
        <w:rPr>
          <w:rStyle w:val="Hyperlink"/>
        </w:rPr>
        <w:t>apml</w:t>
      </w:r>
      <w:r w:rsidRPr="008C4680">
        <w:rPr>
          <w:rStyle w:val="Hyperlink"/>
          <w:lang w:val="ru-RU"/>
        </w:rPr>
        <w:t>.</w:t>
      </w:r>
      <w:r w:rsidRPr="003B5CCA">
        <w:rPr>
          <w:rStyle w:val="Hyperlink"/>
        </w:rPr>
        <w:t>org</w:t>
      </w:r>
      <w:r w:rsidRPr="008C4680">
        <w:rPr>
          <w:rStyle w:val="Hyperlink"/>
          <w:lang w:val="ru-RU"/>
        </w:rPr>
        <w:t>.</w:t>
      </w:r>
      <w:proofErr w:type="spellStart"/>
      <w:r w:rsidRPr="003B5CCA">
        <w:rPr>
          <w:rStyle w:val="Hyperlink"/>
        </w:rPr>
        <w:t>rs</w:t>
      </w:r>
      <w:proofErr w:type="spellEnd"/>
      <w:r w:rsidR="00690DA6" w:rsidRPr="003B5CCA">
        <w:rPr>
          <w:color w:val="0000FF"/>
        </w:rPr>
        <w:fldChar w:fldCharType="end"/>
      </w:r>
      <w:r w:rsidRPr="008C4680">
        <w:rPr>
          <w:color w:val="0000FF"/>
          <w:lang w:val="ru-RU"/>
        </w:rPr>
        <w:t xml:space="preserve">. </w:t>
      </w:r>
      <w:r w:rsidRPr="008C4680">
        <w:rPr>
          <w:color w:val="000000"/>
          <w:lang w:val="ru-RU"/>
        </w:rPr>
        <w:t>Питања која се упућују редовном поштом треба слати на адресу:</w:t>
      </w:r>
      <w:r w:rsidRPr="003B5CCA">
        <w:rPr>
          <w:color w:val="000000"/>
        </w:rPr>
        <w:t xml:space="preserve"> Управа за спречавање прања новца, Београд, Маса</w:t>
      </w:r>
      <w:r>
        <w:rPr>
          <w:color w:val="000000"/>
        </w:rPr>
        <w:t>рикова 2, Београд.</w:t>
      </w:r>
    </w:p>
    <w:p w:rsidR="00C74DD3" w:rsidRPr="003B5CCA" w:rsidRDefault="00C74DD3" w:rsidP="00C74DD3">
      <w:pPr>
        <w:autoSpaceDE w:val="0"/>
        <w:autoSpaceDN w:val="0"/>
        <w:adjustRightInd w:val="0"/>
        <w:jc w:val="both"/>
        <w:rPr>
          <w:color w:val="000000"/>
        </w:rPr>
      </w:pPr>
    </w:p>
    <w:p w:rsidR="00C74DD3" w:rsidRDefault="00C74DD3" w:rsidP="00C74DD3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17</w:t>
      </w:r>
      <w:r w:rsidRPr="008C4680">
        <w:rPr>
          <w:b/>
          <w:bCs/>
          <w:color w:val="000000"/>
          <w:lang w:val="ru-RU"/>
        </w:rPr>
        <w:t>. Додатна објашњења од понуђача, контрола и допуштене исправке</w:t>
      </w:r>
    </w:p>
    <w:p w:rsidR="00C74DD3" w:rsidRPr="003B5CCA" w:rsidRDefault="00C74DD3" w:rsidP="00C74DD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74DD3" w:rsidRDefault="00C74DD3" w:rsidP="00C74DD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C4680">
        <w:rPr>
          <w:color w:val="000000"/>
          <w:lang w:val="ru-RU"/>
        </w:rPr>
        <w:t>После отварања понуда наручилац може приликом стручне оцене понуда да у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писаном облику захтева од понуђача додатна објашњења која ће му помоћи при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прегледу, вредновању и упоређивању понуда, а може да врши контролу (увид) код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понуђача, односно његовог подизвођача (члан 93. Закона).</w:t>
      </w:r>
    </w:p>
    <w:p w:rsidR="00C74DD3" w:rsidRPr="003B5CCA" w:rsidRDefault="00C74DD3" w:rsidP="00C74DD3">
      <w:pPr>
        <w:autoSpaceDE w:val="0"/>
        <w:autoSpaceDN w:val="0"/>
        <w:adjustRightInd w:val="0"/>
        <w:jc w:val="both"/>
        <w:rPr>
          <w:color w:val="000000"/>
        </w:rPr>
      </w:pPr>
    </w:p>
    <w:p w:rsidR="00C74DD3" w:rsidRPr="003B5CCA" w:rsidRDefault="00C74DD3" w:rsidP="00C74DD3">
      <w:pPr>
        <w:autoSpaceDE w:val="0"/>
        <w:autoSpaceDN w:val="0"/>
        <w:adjustRightInd w:val="0"/>
        <w:jc w:val="both"/>
        <w:rPr>
          <w:color w:val="000000"/>
        </w:rPr>
      </w:pPr>
      <w:r w:rsidRPr="008C4680">
        <w:rPr>
          <w:color w:val="000000"/>
          <w:lang w:val="ru-RU"/>
        </w:rPr>
        <w:t>Уколико наручилац оцени да су потребна додатна објашњења или је потребно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извршити контролу (увид) код понуђача, односно његовог подизвођача, наручилац ће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понуђачу оставити примерени рок да поступи по позиву наручиоца, односно да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омогући наручиоцу контролу (увид) код понуђача, као и код његовог подизвођача.</w:t>
      </w:r>
    </w:p>
    <w:p w:rsidR="00C74DD3" w:rsidRPr="008C4680" w:rsidRDefault="00C74DD3" w:rsidP="00C74DD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C4680">
        <w:rPr>
          <w:color w:val="000000"/>
          <w:lang w:val="ru-RU"/>
        </w:rPr>
        <w:t>Наручилац може уз сагласност понуђача да изврши исправке рачунских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грешака уочених приликом разматрања понуде по окончаном поступку отварања. Ако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се понуђач не сагласи са исправком рачунских грешака, наручилац ће његову понуду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одбити као неприхватљиву</w:t>
      </w:r>
    </w:p>
    <w:p w:rsidR="00C74DD3" w:rsidRDefault="00C74DD3" w:rsidP="00C74DD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C4680">
        <w:rPr>
          <w:color w:val="000000"/>
          <w:lang w:val="ru-RU"/>
        </w:rPr>
        <w:t>У случају разлике између јединичне и укупне цене, меродавна је јединична</w:t>
      </w:r>
      <w:r>
        <w:rPr>
          <w:color w:val="000000"/>
        </w:rPr>
        <w:t xml:space="preserve"> </w:t>
      </w:r>
      <w:r w:rsidRPr="008C4680">
        <w:rPr>
          <w:color w:val="000000"/>
          <w:lang w:val="ru-RU"/>
        </w:rPr>
        <w:t>цена.</w:t>
      </w:r>
    </w:p>
    <w:p w:rsidR="00C74DD3" w:rsidRPr="008C4680" w:rsidRDefault="00C74DD3" w:rsidP="00C74DD3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74DD3" w:rsidRPr="00847D00" w:rsidRDefault="00C74DD3" w:rsidP="00C74DD3">
      <w:pPr>
        <w:autoSpaceDE w:val="0"/>
        <w:autoSpaceDN w:val="0"/>
        <w:adjustRightInd w:val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18</w:t>
      </w:r>
      <w:r w:rsidRPr="008C4680">
        <w:rPr>
          <w:b/>
          <w:bCs/>
          <w:color w:val="000000"/>
          <w:lang w:val="ru-RU"/>
        </w:rPr>
        <w:t>. Критеријум за оцењивање понуда</w:t>
      </w:r>
    </w:p>
    <w:p w:rsidR="00C74DD3" w:rsidRPr="00505EDB" w:rsidRDefault="00C74DD3" w:rsidP="00C74DD3">
      <w:pPr>
        <w:autoSpaceDE w:val="0"/>
        <w:autoSpaceDN w:val="0"/>
        <w:adjustRightInd w:val="0"/>
        <w:jc w:val="both"/>
        <w:rPr>
          <w:lang w:val="ru-RU"/>
        </w:rPr>
      </w:pPr>
      <w:r w:rsidRPr="00853CCF">
        <w:rPr>
          <w:lang w:val="ru-RU"/>
        </w:rPr>
        <w:t>Одлука о додели уговора у предметној јавној набавци донеће се применом</w:t>
      </w:r>
      <w:r w:rsidRPr="00505EDB">
        <w:rPr>
          <w:lang w:val="ru-RU"/>
        </w:rPr>
        <w:t xml:space="preserve"> </w:t>
      </w:r>
      <w:r w:rsidRPr="00853CCF">
        <w:rPr>
          <w:lang w:val="ru-RU"/>
        </w:rPr>
        <w:t xml:space="preserve">критеријума </w:t>
      </w:r>
      <w:r w:rsidRPr="00505EDB">
        <w:rPr>
          <w:b/>
          <w:bCs/>
          <w:u w:val="single"/>
          <w:lang w:val="ru-RU"/>
        </w:rPr>
        <w:t>најнижа понуђена цена</w:t>
      </w:r>
      <w:r w:rsidRPr="00853CCF">
        <w:rPr>
          <w:b/>
          <w:bCs/>
          <w:lang w:val="ru-RU"/>
        </w:rPr>
        <w:t>.</w:t>
      </w:r>
    </w:p>
    <w:p w:rsidR="00C74DD3" w:rsidRPr="00853CCF" w:rsidRDefault="00C74DD3" w:rsidP="00C74DD3">
      <w:pPr>
        <w:autoSpaceDE w:val="0"/>
        <w:autoSpaceDN w:val="0"/>
        <w:adjustRightInd w:val="0"/>
        <w:rPr>
          <w:b/>
          <w:bCs/>
          <w:lang w:val="ru-RU"/>
        </w:rPr>
      </w:pPr>
    </w:p>
    <w:p w:rsidR="000D248D" w:rsidRDefault="00C74DD3" w:rsidP="00C74DD3">
      <w:pPr>
        <w:autoSpaceDE w:val="0"/>
        <w:autoSpaceDN w:val="0"/>
        <w:adjustRightInd w:val="0"/>
        <w:jc w:val="both"/>
        <w:rPr>
          <w:lang w:val="ru-RU"/>
        </w:rPr>
      </w:pPr>
      <w:r w:rsidRPr="00853CCF">
        <w:rPr>
          <w:lang w:val="ru-RU"/>
        </w:rPr>
        <w:t xml:space="preserve">Најнижа понуђена цена представља укупну цену </w:t>
      </w:r>
      <w:r>
        <w:t xml:space="preserve">услуга </w:t>
      </w:r>
      <w:r w:rsidRPr="00853CCF">
        <w:rPr>
          <w:lang w:val="ru-RU"/>
        </w:rPr>
        <w:t>и не</w:t>
      </w:r>
      <w:r w:rsidRPr="00505EDB">
        <w:rPr>
          <w:lang w:val="ru-RU"/>
        </w:rPr>
        <w:t xml:space="preserve"> </w:t>
      </w:r>
      <w:r>
        <w:rPr>
          <w:lang w:val="ru-RU"/>
        </w:rPr>
        <w:t>пред</w:t>
      </w:r>
      <w:r w:rsidRPr="00853CCF">
        <w:rPr>
          <w:lang w:val="ru-RU"/>
        </w:rPr>
        <w:t>ставља вредност уговора већ само служи за поређење</w:t>
      </w:r>
      <w:r>
        <w:rPr>
          <w:lang w:val="ru-RU"/>
        </w:rPr>
        <w:t>.</w:t>
      </w:r>
    </w:p>
    <w:p w:rsidR="00C74DD3" w:rsidRPr="00424E70" w:rsidRDefault="00424E70" w:rsidP="00C74DD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424E70">
        <w:t xml:space="preserve"> </w:t>
      </w:r>
      <w:r w:rsidRPr="00424E70">
        <w:rPr>
          <w:sz w:val="22"/>
          <w:szCs w:val="22"/>
          <w:lang/>
        </w:rPr>
        <w:t>с</w:t>
      </w:r>
      <w:proofErr w:type="spellStart"/>
      <w:r w:rsidRPr="00424E70">
        <w:rPr>
          <w:sz w:val="22"/>
          <w:szCs w:val="22"/>
        </w:rPr>
        <w:t>трана</w:t>
      </w:r>
      <w:proofErr w:type="spellEnd"/>
      <w:r w:rsidRPr="00424E70">
        <w:rPr>
          <w:b/>
          <w:sz w:val="22"/>
          <w:szCs w:val="22"/>
        </w:rPr>
        <w:t xml:space="preserve"> </w:t>
      </w:r>
      <w:r w:rsidR="00C74DD3" w:rsidRPr="00424E70">
        <w:rPr>
          <w:sz w:val="22"/>
          <w:szCs w:val="22"/>
          <w:lang w:val="ru-RU"/>
        </w:rPr>
        <w:t>20</w:t>
      </w:r>
      <w:r>
        <w:rPr>
          <w:sz w:val="22"/>
          <w:szCs w:val="22"/>
          <w:lang w:val="ru-RU"/>
        </w:rPr>
        <w:t xml:space="preserve"> </w:t>
      </w:r>
      <w:r w:rsidR="00C74DD3" w:rsidRPr="00424E70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 xml:space="preserve"> </w:t>
      </w:r>
      <w:r w:rsidR="00C74DD3" w:rsidRPr="00424E70">
        <w:rPr>
          <w:sz w:val="22"/>
          <w:szCs w:val="22"/>
          <w:lang w:val="ru-RU"/>
        </w:rPr>
        <w:t>46</w:t>
      </w:r>
    </w:p>
    <w:sectPr w:rsidR="00C74DD3" w:rsidRPr="00424E70" w:rsidSect="00C74DD3">
      <w:footerReference w:type="default" r:id="rId6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D3" w:rsidRDefault="00C74DD3" w:rsidP="00C74DD3">
      <w:r>
        <w:separator/>
      </w:r>
    </w:p>
  </w:endnote>
  <w:endnote w:type="continuationSeparator" w:id="1">
    <w:p w:rsidR="00C74DD3" w:rsidRDefault="00C74DD3" w:rsidP="00C7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D3" w:rsidRPr="00C74DD3" w:rsidRDefault="00C74D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D3" w:rsidRDefault="00C74DD3" w:rsidP="00C74DD3">
      <w:r>
        <w:separator/>
      </w:r>
    </w:p>
  </w:footnote>
  <w:footnote w:type="continuationSeparator" w:id="1">
    <w:p w:rsidR="00C74DD3" w:rsidRDefault="00C74DD3" w:rsidP="00C74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DD3"/>
    <w:rsid w:val="000D248D"/>
    <w:rsid w:val="003C0BFB"/>
    <w:rsid w:val="003C7B2C"/>
    <w:rsid w:val="00424E70"/>
    <w:rsid w:val="0057190E"/>
    <w:rsid w:val="00600435"/>
    <w:rsid w:val="00690DA6"/>
    <w:rsid w:val="007A6A3B"/>
    <w:rsid w:val="00C7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D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4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D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74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D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</cp:revision>
  <dcterms:created xsi:type="dcterms:W3CDTF">2015-07-13T12:28:00Z</dcterms:created>
  <dcterms:modified xsi:type="dcterms:W3CDTF">2015-07-13T12:43:00Z</dcterms:modified>
</cp:coreProperties>
</file>