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D1262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D12628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D12628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D12628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628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D12628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D12628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F3226F" w:rsidRPr="00F3226F" w:rsidRDefault="00D12628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centralizovane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690861">
        <w:rPr>
          <w:rFonts w:ascii="Times New Roman" w:hAnsi="Times New Roman"/>
          <w:b/>
          <w:sz w:val="24"/>
          <w:szCs w:val="24"/>
        </w:rPr>
        <w:t>1/2019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b/>
          <w:sz w:val="24"/>
          <w:szCs w:val="24"/>
        </w:rPr>
        <w:t>–</w:t>
      </w:r>
      <w:r w:rsidR="00D657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Partija</w:t>
      </w:r>
      <w:proofErr w:type="spellEnd"/>
      <w:r w:rsidR="00D65721">
        <w:rPr>
          <w:rFonts w:ascii="Times New Roman" w:hAnsi="Times New Roman"/>
          <w:b/>
          <w:sz w:val="24"/>
          <w:szCs w:val="24"/>
        </w:rPr>
        <w:t xml:space="preserve"> 3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D65721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D12628">
        <w:rPr>
          <w:rFonts w:ascii="Times New Roman" w:hAnsi="Times New Roman"/>
          <w:b/>
        </w:rPr>
        <w:t>nabavka</w:t>
      </w:r>
      <w:proofErr w:type="spellEnd"/>
      <w:proofErr w:type="gramEnd"/>
      <w:r w:rsidR="00D65721">
        <w:rPr>
          <w:rFonts w:ascii="Times New Roman" w:hAnsi="Times New Roman"/>
          <w:b/>
        </w:rPr>
        <w:t xml:space="preserve"> </w:t>
      </w:r>
      <w:proofErr w:type="spellStart"/>
      <w:r w:rsidR="00D12628">
        <w:rPr>
          <w:rFonts w:ascii="Times New Roman" w:hAnsi="Times New Roman"/>
          <w:b/>
        </w:rPr>
        <w:t>goriva</w:t>
      </w:r>
      <w:proofErr w:type="spellEnd"/>
      <w:r w:rsidR="00D65721">
        <w:rPr>
          <w:rFonts w:ascii="Times New Roman" w:hAnsi="Times New Roman"/>
          <w:b/>
        </w:rPr>
        <w:t xml:space="preserve"> </w:t>
      </w:r>
      <w:proofErr w:type="spellStart"/>
      <w:r w:rsidR="00D65721">
        <w:rPr>
          <w:rFonts w:ascii="Times New Roman" w:hAnsi="Times New Roman"/>
          <w:b/>
        </w:rPr>
        <w:t>EvroDizel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D12628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D12628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D12628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D12628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690861" w:rsidRPr="00690861">
        <w:rPr>
          <w:rFonts w:ascii="Times New Roman" w:eastAsia="Malgun Gothic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algun Gothic" w:hAnsi="Times New Roman"/>
          <w:sz w:val="24"/>
          <w:szCs w:val="24"/>
        </w:rPr>
        <w:t>gorivo</w:t>
      </w:r>
      <w:proofErr w:type="spellEnd"/>
      <w:r w:rsidR="00D65721">
        <w:rPr>
          <w:rFonts w:ascii="Times New Roman" w:eastAsia="Malgun Gothic" w:hAnsi="Times New Roman"/>
          <w:sz w:val="24"/>
          <w:szCs w:val="24"/>
        </w:rPr>
        <w:t xml:space="preserve"> </w:t>
      </w:r>
      <w:proofErr w:type="spellStart"/>
      <w:r w:rsidR="00D65721" w:rsidRPr="00D65721">
        <w:rPr>
          <w:rFonts w:ascii="Times New Roman" w:hAnsi="Times New Roman"/>
        </w:rPr>
        <w:t>EvroDizel</w:t>
      </w:r>
      <w:proofErr w:type="spellEnd"/>
      <w:r w:rsidR="00690861" w:rsidRPr="00D65721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D12628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gramStart"/>
      <w:r w:rsidR="002412AA" w:rsidRPr="006979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ORN</w:t>
      </w:r>
      <w:proofErr w:type="spellEnd"/>
      <w:proofErr w:type="gramEnd"/>
      <w:r w:rsidR="00690861">
        <w:rPr>
          <w:rFonts w:ascii="Times New Roman" w:hAnsi="Times New Roman"/>
          <w:sz w:val="24"/>
          <w:szCs w:val="24"/>
        </w:rPr>
        <w:t xml:space="preserve"> 09100000- </w:t>
      </w:r>
      <w:proofErr w:type="spellStart"/>
      <w:r>
        <w:rPr>
          <w:rFonts w:ascii="Times New Roman" w:hAnsi="Times New Roman"/>
          <w:sz w:val="24"/>
          <w:szCs w:val="24"/>
        </w:rPr>
        <w:t>Goriva</w:t>
      </w:r>
      <w:proofErr w:type="spellEnd"/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D12628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5721">
        <w:rPr>
          <w:rFonts w:ascii="Times New Roman" w:hAnsi="Times New Roman"/>
          <w:color w:val="000000"/>
          <w:sz w:val="24"/>
          <w:szCs w:val="24"/>
        </w:rPr>
        <w:t xml:space="preserve">910.333,33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D12628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najniže</w:t>
      </w:r>
      <w:proofErr w:type="spellEnd"/>
      <w:r w:rsidR="00D65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D65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D65721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D12628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721">
        <w:rPr>
          <w:rFonts w:ascii="Times New Roman" w:hAnsi="Times New Roman"/>
          <w:color w:val="000000"/>
          <w:sz w:val="24"/>
          <w:szCs w:val="24"/>
        </w:rPr>
        <w:t>1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D12628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D12628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Dobavljač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izvršava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podizvođačem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D12628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zaključenju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20. 2. 2019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250BA3" w:rsidRPr="007636B6" w:rsidRDefault="00D12628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D12628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11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697950" w:rsidRPr="00697950" w:rsidRDefault="00D12628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69795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Društvo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za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istraživanje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proizvodnju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preradu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distribuciju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promet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nafte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naftnih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derivata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ru-RU"/>
        </w:rPr>
        <w:t>istraživanje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proizvodnju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prirodnog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gasa</w:t>
      </w:r>
      <w:r w:rsidR="00690861" w:rsidRPr="00690861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„</w:t>
      </w:r>
      <w:r>
        <w:rPr>
          <w:rFonts w:ascii="Times New Roman" w:hAnsi="Times New Roman"/>
          <w:iCs/>
          <w:sz w:val="24"/>
          <w:szCs w:val="24"/>
          <w:lang w:val="ru-RU"/>
        </w:rPr>
        <w:t>NAFTNA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INDUSTRIJA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SRBIJE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A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.</w:t>
      </w:r>
      <w:r>
        <w:rPr>
          <w:rFonts w:ascii="Times New Roman" w:hAnsi="Times New Roman"/>
          <w:iCs/>
          <w:sz w:val="24"/>
          <w:szCs w:val="24"/>
          <w:lang w:val="ru-RU"/>
        </w:rPr>
        <w:t>D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NOVI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SAD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“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Novi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Sad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ulica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Narodnog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fronta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12, </w:t>
      </w:r>
      <w:r>
        <w:rPr>
          <w:rFonts w:ascii="Times New Roman" w:hAnsi="Times New Roman"/>
          <w:bCs/>
          <w:sz w:val="24"/>
          <w:szCs w:val="24"/>
          <w:lang w:val="ru-RU"/>
        </w:rPr>
        <w:t>PIB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104052135, </w:t>
      </w:r>
      <w:r>
        <w:rPr>
          <w:rFonts w:ascii="Times New Roman" w:hAnsi="Times New Roman"/>
          <w:bCs/>
          <w:sz w:val="24"/>
          <w:szCs w:val="24"/>
          <w:lang w:val="ru-RU"/>
        </w:rPr>
        <w:t>Matični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broj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 xml:space="preserve"> 20084693</w:t>
      </w:r>
    </w:p>
    <w:p w:rsidR="001A6041" w:rsidRPr="00697950" w:rsidRDefault="00D12628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Ugovor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6908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24C03"/>
    <w:rsid w:val="000D248D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7950"/>
    <w:rsid w:val="007636B6"/>
    <w:rsid w:val="00787A95"/>
    <w:rsid w:val="009000FC"/>
    <w:rsid w:val="009B34ED"/>
    <w:rsid w:val="009F3A9D"/>
    <w:rsid w:val="00BF2794"/>
    <w:rsid w:val="00CD268F"/>
    <w:rsid w:val="00D12628"/>
    <w:rsid w:val="00D65721"/>
    <w:rsid w:val="00E46823"/>
    <w:rsid w:val="00E8124F"/>
    <w:rsid w:val="00EA435C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3</cp:revision>
  <dcterms:created xsi:type="dcterms:W3CDTF">2019-07-16T12:03:00Z</dcterms:created>
  <dcterms:modified xsi:type="dcterms:W3CDTF">2019-07-16T12:03:00Z</dcterms:modified>
</cp:coreProperties>
</file>